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91" w:rsidRDefault="00AB7D91" w:rsidP="00926863">
      <w:pPr>
        <w:spacing w:after="0" w:line="240" w:lineRule="auto"/>
        <w:ind w:left="567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lang w:eastAsia="fr-FR"/>
        </w:rPr>
      </w:pPr>
      <w:r>
        <w:rPr>
          <w:rFonts w:ascii="Arial Narrow" w:eastAsia="Times New Roman" w:hAnsi="Arial Narrow" w:cs="Arial"/>
          <w:b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742950" cy="609600"/>
            <wp:effectExtent l="0" t="0" r="0" b="0"/>
            <wp:docPr id="1" name="Image 1" descr="Cap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aptur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863">
        <w:rPr>
          <w:rFonts w:ascii="Arial Narrow" w:eastAsia="Times New Roman" w:hAnsi="Arial Narrow" w:cs="Arial"/>
          <w:b/>
          <w:color w:val="000000"/>
          <w:sz w:val="28"/>
          <w:szCs w:val="28"/>
          <w:lang w:eastAsia="fr-FR"/>
        </w:rPr>
        <w:br/>
      </w:r>
    </w:p>
    <w:p w:rsidR="00AB7D91" w:rsidRDefault="003C6113" w:rsidP="00926863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C00000"/>
          <w:sz w:val="20"/>
          <w:szCs w:val="20"/>
          <w:lang w:eastAsia="fr-FR"/>
        </w:rPr>
      </w:pPr>
      <w:r>
        <w:rPr>
          <w:rFonts w:ascii="Arial Narrow" w:eastAsia="Times New Roman" w:hAnsi="Arial Narrow" w:cs="Arial"/>
          <w:b/>
          <w:color w:val="C00000"/>
          <w:sz w:val="20"/>
          <w:szCs w:val="20"/>
          <w:lang w:eastAsia="fr-FR"/>
        </w:rPr>
        <w:t>CRDN user charter</w:t>
      </w:r>
      <w:r w:rsidR="00AB7D91">
        <w:rPr>
          <w:rFonts w:ascii="Arial Narrow" w:eastAsia="Times New Roman" w:hAnsi="Arial Narrow" w:cs="Arial"/>
          <w:b/>
          <w:color w:val="C00000"/>
          <w:sz w:val="20"/>
          <w:szCs w:val="20"/>
          <w:lang w:eastAsia="fr-FR"/>
        </w:rPr>
        <w:br/>
      </w:r>
    </w:p>
    <w:tbl>
      <w:tblPr>
        <w:tblStyle w:val="Grilledutableau"/>
        <w:tblW w:w="1044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383"/>
        <w:gridCol w:w="5066"/>
      </w:tblGrid>
      <w:tr w:rsidR="00AB7D91" w:rsidRPr="002C15BC" w:rsidTr="00DE1358">
        <w:trPr>
          <w:trHeight w:val="474"/>
          <w:jc w:val="center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91" w:rsidRPr="002C15BC" w:rsidRDefault="003C5304" w:rsidP="003C6113">
            <w:pPr>
              <w:spacing w:after="0" w:line="360" w:lineRule="auto"/>
              <w:rPr>
                <w:rFonts w:ascii="Arial Narrow" w:eastAsia="Times New Roman" w:hAnsi="Arial Narrow" w:cs="Arial"/>
                <w:color w:val="000000"/>
                <w:lang w:val="en-US"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lang w:val="en-US" w:eastAsia="fr-FR"/>
              </w:rPr>
              <w:t>Surn</w:t>
            </w:r>
            <w:r w:rsidR="003C6113" w:rsidRPr="002C15BC">
              <w:rPr>
                <w:rFonts w:ascii="Arial Narrow" w:eastAsia="Times New Roman" w:hAnsi="Arial Narrow" w:cs="Arial"/>
                <w:color w:val="000000"/>
                <w:lang w:val="en-US" w:eastAsia="fr-FR"/>
              </w:rPr>
              <w:t>ame</w:t>
            </w:r>
            <w:r w:rsidR="003A0FFA" w:rsidRPr="002C15BC">
              <w:rPr>
                <w:rFonts w:ascii="Arial Narrow" w:eastAsia="Times New Roman" w:hAnsi="Arial Narrow" w:cs="Arial"/>
                <w:color w:val="000000"/>
                <w:lang w:val="en-US" w:eastAsia="fr-FR"/>
              </w:rPr>
              <w:t>: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91" w:rsidRPr="002C15BC" w:rsidRDefault="003C6113" w:rsidP="003A0FFA">
            <w:pPr>
              <w:spacing w:after="0" w:line="360" w:lineRule="auto"/>
              <w:rPr>
                <w:rFonts w:ascii="Arial Narrow" w:eastAsia="Times New Roman" w:hAnsi="Arial Narrow" w:cs="Arial"/>
                <w:color w:val="000000"/>
                <w:lang w:val="en-US" w:eastAsia="fr-FR"/>
              </w:rPr>
            </w:pPr>
            <w:r w:rsidRPr="002C15BC">
              <w:rPr>
                <w:rFonts w:ascii="Arial Narrow" w:eastAsia="Times New Roman" w:hAnsi="Arial Narrow" w:cs="Arial"/>
                <w:color w:val="000000"/>
                <w:lang w:val="en-US" w:eastAsia="fr-FR"/>
              </w:rPr>
              <w:t>First name</w:t>
            </w:r>
            <w:r w:rsidR="003C5304">
              <w:rPr>
                <w:rFonts w:ascii="Arial Narrow" w:eastAsia="Times New Roman" w:hAnsi="Arial Narrow" w:cs="Arial"/>
                <w:color w:val="000000"/>
                <w:lang w:val="en-US" w:eastAsia="fr-FR"/>
              </w:rPr>
              <w:t xml:space="preserve"> (s)</w:t>
            </w:r>
            <w:r w:rsidR="003A0FFA" w:rsidRPr="002C15BC">
              <w:rPr>
                <w:rFonts w:ascii="Arial Narrow" w:eastAsia="Times New Roman" w:hAnsi="Arial Narrow" w:cs="Arial"/>
                <w:color w:val="000000"/>
                <w:lang w:val="en-US" w:eastAsia="fr-FR"/>
              </w:rPr>
              <w:t>:</w:t>
            </w:r>
          </w:p>
        </w:tc>
      </w:tr>
      <w:tr w:rsidR="003A0FFA" w:rsidRPr="002C15BC" w:rsidTr="00292751">
        <w:tblPrEx>
          <w:jc w:val="left"/>
        </w:tblPrEx>
        <w:trPr>
          <w:trHeight w:val="484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FA" w:rsidRPr="002C15BC" w:rsidRDefault="003C6113" w:rsidP="003A0FFA">
            <w:pPr>
              <w:spacing w:after="0" w:line="360" w:lineRule="auto"/>
              <w:rPr>
                <w:rFonts w:ascii="Arial Narrow" w:eastAsia="Times New Roman" w:hAnsi="Arial Narrow" w:cs="Arial"/>
                <w:color w:val="000000"/>
                <w:lang w:val="en-US" w:eastAsia="fr-FR"/>
              </w:rPr>
            </w:pPr>
            <w:r w:rsidRPr="002C15BC">
              <w:rPr>
                <w:rFonts w:ascii="Arial Narrow" w:eastAsia="Times New Roman" w:hAnsi="Arial Narrow" w:cs="Arial"/>
                <w:color w:val="000000"/>
                <w:lang w:val="en-US" w:eastAsia="fr-FR"/>
              </w:rPr>
              <w:t>School name</w:t>
            </w:r>
            <w:r w:rsidR="003A0FFA" w:rsidRPr="002C15BC">
              <w:rPr>
                <w:rFonts w:ascii="Arial Narrow" w:eastAsia="Times New Roman" w:hAnsi="Arial Narrow" w:cs="Arial"/>
                <w:color w:val="000000"/>
                <w:lang w:val="en-US" w:eastAsia="fr-FR"/>
              </w:rPr>
              <w:t>: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FA" w:rsidRPr="002C15BC" w:rsidRDefault="003C6113" w:rsidP="003A0FFA">
            <w:pPr>
              <w:spacing w:after="0" w:line="360" w:lineRule="auto"/>
              <w:rPr>
                <w:rFonts w:ascii="Arial Narrow" w:eastAsia="Times New Roman" w:hAnsi="Arial Narrow" w:cs="Arial"/>
                <w:color w:val="000000"/>
                <w:lang w:val="en-US" w:eastAsia="fr-FR"/>
              </w:rPr>
            </w:pPr>
            <w:r w:rsidRPr="002C15BC">
              <w:rPr>
                <w:rFonts w:ascii="Arial Narrow" w:eastAsia="Times New Roman" w:hAnsi="Arial Narrow" w:cs="Arial"/>
                <w:color w:val="000000"/>
                <w:lang w:val="en-US" w:eastAsia="fr-FR"/>
              </w:rPr>
              <w:t>Ending date (studies/contract)</w:t>
            </w:r>
            <w:r w:rsidR="003A0FFA" w:rsidRPr="002C15BC">
              <w:rPr>
                <w:rFonts w:ascii="Arial Narrow" w:eastAsia="Times New Roman" w:hAnsi="Arial Narrow" w:cs="Arial"/>
                <w:color w:val="000000"/>
                <w:lang w:val="en-US" w:eastAsia="fr-FR"/>
              </w:rPr>
              <w:t>:</w:t>
            </w:r>
          </w:p>
        </w:tc>
      </w:tr>
    </w:tbl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  <w:lang w:val="en-US" w:eastAsia="fr-FR"/>
        </w:rPr>
      </w:pPr>
    </w:p>
    <w:p w:rsidR="00AB7D91" w:rsidRPr="002C15BC" w:rsidRDefault="00787349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C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b/>
          <w:color w:val="C00000"/>
          <w:sz w:val="16"/>
          <w:szCs w:val="16"/>
          <w:lang w:val="en-US" w:eastAsia="fr-FR"/>
        </w:rPr>
        <w:t>PREAMBLE</w:t>
      </w:r>
      <w:r w:rsidR="00AB7D91" w:rsidRPr="002C15BC">
        <w:rPr>
          <w:rFonts w:ascii="Arial Narrow" w:eastAsia="Times New Roman" w:hAnsi="Arial Narrow" w:cs="Arial"/>
          <w:b/>
          <w:color w:val="C00000"/>
          <w:sz w:val="16"/>
          <w:szCs w:val="16"/>
          <w:lang w:val="en-US" w:eastAsia="fr-FR"/>
        </w:rPr>
        <w:t xml:space="preserve"> </w:t>
      </w:r>
    </w:p>
    <w:p w:rsidR="00AB7D91" w:rsidRPr="002C15BC" w:rsidRDefault="003C6113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The CRDN</w:t>
      </w:r>
      <w:r w:rsidR="003C5304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(Digital and Paper Resource center), part of 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the DSI</w:t>
      </w:r>
      <w:r w:rsidR="003C5304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(IT Service), is part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of the department</w:t>
      </w:r>
      <w:r w:rsidR="003C5304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s that support teaching and research</w:t>
      </w:r>
      <w:r w:rsidR="003C5304">
        <w:rPr>
          <w:rFonts w:ascii="Arial Narrow" w:eastAsia="Times New Roman" w:hAnsi="Arial Narrow" w:cs="Arial"/>
          <w:sz w:val="16"/>
          <w:szCs w:val="16"/>
          <w:lang w:val="en-US" w:eastAsia="fr-FR"/>
        </w:rPr>
        <w:t>. These are the main objectives</w:t>
      </w:r>
      <w:r w:rsidRPr="002C15BC">
        <w:rPr>
          <w:rFonts w:ascii="Arial Narrow" w:eastAsia="Times New Roman" w:hAnsi="Arial Narrow" w:cs="Arial"/>
          <w:sz w:val="16"/>
          <w:szCs w:val="16"/>
          <w:lang w:val="en-US" w:eastAsia="fr-FR"/>
        </w:rPr>
        <w:t xml:space="preserve"> of the library.</w:t>
      </w: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</w:p>
    <w:p w:rsidR="00AB7D91" w:rsidRPr="002C15BC" w:rsidRDefault="003C6113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This charter defines </w:t>
      </w:r>
      <w:r w:rsidR="003C5304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user’s 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rights and ob</w:t>
      </w:r>
      <w:r w:rsidR="003C5304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ligations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. Each user, by signing this paper, commit</w:t>
      </w:r>
      <w:r w:rsidR="003C5304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s</w:t>
      </w:r>
      <w:r w:rsidR="001E4694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to follow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the library’s rules.</w:t>
      </w: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C00000"/>
          <w:sz w:val="16"/>
          <w:szCs w:val="16"/>
          <w:u w:val="single"/>
          <w:lang w:val="en-US" w:eastAsia="fr-FR"/>
        </w:rPr>
      </w:pPr>
      <w:r w:rsidRPr="002C15BC">
        <w:rPr>
          <w:rFonts w:ascii="Arial Narrow" w:eastAsia="Times New Roman" w:hAnsi="Arial Narrow" w:cs="Arial"/>
          <w:b/>
          <w:color w:val="C00000"/>
          <w:sz w:val="16"/>
          <w:szCs w:val="16"/>
          <w:lang w:val="en-US" w:eastAsia="fr-FR"/>
        </w:rPr>
        <w:t xml:space="preserve">Article 1 </w:t>
      </w:r>
      <w:r w:rsidR="003C6113" w:rsidRPr="002C15BC">
        <w:rPr>
          <w:rFonts w:ascii="Arial Narrow" w:eastAsia="Times New Roman" w:hAnsi="Arial Narrow" w:cs="Arial"/>
          <w:b/>
          <w:color w:val="C00000"/>
          <w:sz w:val="16"/>
          <w:szCs w:val="16"/>
          <w:lang w:val="en-US" w:eastAsia="fr-FR"/>
        </w:rPr>
        <w:t>–</w:t>
      </w:r>
      <w:r w:rsidRPr="002C15BC">
        <w:rPr>
          <w:rFonts w:ascii="Arial Narrow" w:eastAsia="Times New Roman" w:hAnsi="Arial Narrow" w:cs="Arial"/>
          <w:b/>
          <w:color w:val="C00000"/>
          <w:sz w:val="16"/>
          <w:szCs w:val="16"/>
          <w:lang w:val="en-US" w:eastAsia="fr-FR"/>
        </w:rPr>
        <w:t xml:space="preserve"> </w:t>
      </w:r>
      <w:r w:rsidR="00787349" w:rsidRPr="002C15BC">
        <w:rPr>
          <w:rFonts w:ascii="Arial Narrow" w:eastAsia="Times New Roman" w:hAnsi="Arial Narrow" w:cs="Arial"/>
          <w:b/>
          <w:color w:val="C00000"/>
          <w:sz w:val="16"/>
          <w:szCs w:val="16"/>
          <w:lang w:val="en-US" w:eastAsia="fr-FR"/>
        </w:rPr>
        <w:t>LIBRARY</w:t>
      </w:r>
      <w:r w:rsidR="001E4694">
        <w:rPr>
          <w:rFonts w:ascii="Arial Narrow" w:eastAsia="Times New Roman" w:hAnsi="Arial Narrow" w:cs="Arial"/>
          <w:b/>
          <w:color w:val="C00000"/>
          <w:sz w:val="16"/>
          <w:szCs w:val="16"/>
          <w:lang w:val="en-US" w:eastAsia="fr-FR"/>
        </w:rPr>
        <w:t xml:space="preserve"> ACCESS</w:t>
      </w: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 xml:space="preserve">1.1 </w:t>
      </w:r>
      <w:r w:rsidR="001E4694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Access to</w:t>
      </w:r>
      <w:r w:rsidR="003C6113"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 xml:space="preserve"> different spaces and </w:t>
      </w:r>
      <w:r w:rsidR="002C15BC"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resources</w:t>
      </w:r>
    </w:p>
    <w:p w:rsidR="00AB7D91" w:rsidRPr="002C15BC" w:rsidRDefault="003C6113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The library</w:t>
      </w:r>
      <w:r w:rsidR="001E4694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provides to its users various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spaces where they can look for books, work alone or in groups (thanks </w:t>
      </w:r>
      <w:r w:rsidR="001E4694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to the collaborative rooms), 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relax or p</w:t>
      </w:r>
      <w:r w:rsidR="00787349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r</w:t>
      </w:r>
      <w:r w:rsidR="001E4694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int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.</w:t>
      </w:r>
      <w:r w:rsidR="001E4694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Access to the </w:t>
      </w:r>
      <w:r w:rsidR="00787349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spaces (lounge are</w:t>
      </w:r>
      <w:r w:rsidR="001E4694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a, publication room, digital re</w:t>
      </w:r>
      <w:r w:rsidR="00787349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sources (on</w:t>
      </w:r>
      <w:r w:rsidR="001E4694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site) and library activities is</w:t>
      </w:r>
      <w:r w:rsidR="00787349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open t</w:t>
      </w:r>
      <w:r w:rsidR="001E4694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o everyone.</w:t>
      </w:r>
      <w:r w:rsidR="00082525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ab/>
      </w:r>
      <w:r w:rsidR="001E4694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br/>
        <w:t xml:space="preserve">Everyone is welcome, provided </w:t>
      </w:r>
      <w:proofErr w:type="gramStart"/>
      <w:r w:rsidR="001E4694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they</w:t>
      </w:r>
      <w:proofErr w:type="gramEnd"/>
      <w:r w:rsidR="00787349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follow the rules of this charter.</w:t>
      </w: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  <w:proofErr w:type="gramStart"/>
      <w:r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1.2</w:t>
      </w:r>
      <w:proofErr w:type="gramEnd"/>
      <w:r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 xml:space="preserve"> </w:t>
      </w:r>
      <w:r w:rsidR="001E4694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On site reference</w:t>
      </w:r>
    </w:p>
    <w:p w:rsidR="00AB7D91" w:rsidRPr="002C15BC" w:rsidRDefault="001E4694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After referring</w:t>
      </w:r>
      <w:r w:rsidR="00787349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books </w:t>
      </w:r>
      <w:proofErr w:type="gramStart"/>
      <w:r w:rsidR="00787349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should not be put</w:t>
      </w:r>
      <w:proofErr w:type="gramEnd"/>
      <w:r w:rsidR="00787349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on the shelves but on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the designated cart</w:t>
      </w:r>
      <w:r w:rsidR="003D02F9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.</w:t>
      </w:r>
      <w:r w:rsidR="003D02F9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ab/>
      </w:r>
      <w:r w:rsidR="003D02F9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br/>
        <w:t>The c</w:t>
      </w:r>
      <w:r w:rsidR="00787349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ompute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rs – </w:t>
      </w:r>
      <w:r w:rsidR="003D02F9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that are available for</w:t>
      </w:r>
      <w:r w:rsidR="00787349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external users – are</w:t>
      </w:r>
      <w:r w:rsidR="003D02F9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only for reference and for document</w:t>
      </w:r>
      <w:r w:rsidR="00787349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research, in respect of the IT charter.  </w:t>
      </w: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1.3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  <w:r w:rsidR="00787349" w:rsidRPr="002C15BC">
        <w:rPr>
          <w:rFonts w:ascii="Arial Narrow" w:eastAsia="Times New Roman" w:hAnsi="Arial Narrow" w:cs="Arial"/>
          <w:b/>
          <w:sz w:val="16"/>
          <w:szCs w:val="16"/>
          <w:lang w:val="en-US" w:eastAsia="fr-FR"/>
        </w:rPr>
        <w:t>Opening hours</w:t>
      </w:r>
    </w:p>
    <w:p w:rsidR="00AB7D91" w:rsidRPr="002C15BC" w:rsidRDefault="00787349" w:rsidP="00AB7D91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The library is open </w:t>
      </w:r>
      <w:r w:rsidR="002C15BC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every day</w:t>
      </w:r>
      <w:r w:rsidR="00994A73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, except for holiday season.</w:t>
      </w:r>
      <w:r w:rsidR="00994A73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ab/>
      </w:r>
      <w:r w:rsidR="00994A73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br/>
        <w:t xml:space="preserve">Please refer to 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the CRDN page</w:t>
      </w:r>
      <w:r w:rsidRPr="002C15BC">
        <w:rPr>
          <w:rFonts w:ascii="Arial Narrow" w:eastAsia="Times New Roman" w:hAnsi="Arial Narrow" w:cs="Arial"/>
          <w:sz w:val="16"/>
          <w:szCs w:val="16"/>
          <w:lang w:val="en-US" w:eastAsia="fr-FR"/>
        </w:rPr>
        <w:t xml:space="preserve"> - </w:t>
      </w:r>
      <w:hyperlink r:id="rId6" w:history="1">
        <w:r w:rsidR="00994A73" w:rsidRPr="001E5488">
          <w:rPr>
            <w:rStyle w:val="Lienhypertexte"/>
            <w:rFonts w:ascii="Arial Narrow" w:eastAsia="Times New Roman" w:hAnsi="Arial Narrow" w:cs="Arial"/>
            <w:sz w:val="16"/>
            <w:szCs w:val="16"/>
            <w:lang w:val="en-US" w:eastAsia="fr-FR"/>
          </w:rPr>
          <w:t>https://www.telecom-paris.fr/en/campus/library/useful-information</w:t>
        </w:r>
      </w:hyperlink>
      <w:r w:rsidR="00994A73">
        <w:rPr>
          <w:rFonts w:ascii="Arial Narrow" w:eastAsia="Times New Roman" w:hAnsi="Arial Narrow" w:cs="Arial"/>
          <w:sz w:val="16"/>
          <w:szCs w:val="16"/>
          <w:lang w:val="en-US" w:eastAsia="fr-FR"/>
        </w:rPr>
        <w:t xml:space="preserve"> for updated opening hours.</w:t>
      </w: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C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b/>
          <w:color w:val="C00000"/>
          <w:sz w:val="16"/>
          <w:szCs w:val="16"/>
          <w:lang w:val="en-US" w:eastAsia="fr-FR"/>
        </w:rPr>
        <w:t xml:space="preserve">Article 2 - </w:t>
      </w:r>
      <w:r w:rsidR="00787349" w:rsidRPr="002C15BC">
        <w:rPr>
          <w:rFonts w:ascii="Arial Narrow" w:eastAsia="Times New Roman" w:hAnsi="Arial Narrow" w:cs="Arial"/>
          <w:b/>
          <w:color w:val="C00000"/>
          <w:sz w:val="16"/>
          <w:szCs w:val="16"/>
          <w:lang w:val="en-US" w:eastAsia="fr-FR"/>
        </w:rPr>
        <w:t>LOAN</w:t>
      </w:r>
      <w:r w:rsidR="00994A73">
        <w:rPr>
          <w:rFonts w:ascii="Arial Narrow" w:eastAsia="Times New Roman" w:hAnsi="Arial Narrow" w:cs="Arial"/>
          <w:b/>
          <w:color w:val="C00000"/>
          <w:sz w:val="16"/>
          <w:szCs w:val="16"/>
          <w:lang w:val="en-US" w:eastAsia="fr-FR"/>
        </w:rPr>
        <w:t>ING</w:t>
      </w: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 xml:space="preserve">2.1 </w:t>
      </w:r>
      <w:r w:rsidR="00787349"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Registration</w:t>
      </w:r>
    </w:p>
    <w:p w:rsidR="00AB7D91" w:rsidRPr="002C15BC" w:rsidRDefault="00C050AE" w:rsidP="002C2C9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i/>
          <w:color w:val="000000"/>
          <w:sz w:val="16"/>
          <w:szCs w:val="16"/>
          <w:lang w:val="en-US" w:eastAsia="fr-FR"/>
        </w:rPr>
        <w:t>Telecom Paris users</w:t>
      </w:r>
      <w:r w:rsidR="00AB7D91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: </w:t>
      </w:r>
    </w:p>
    <w:p w:rsidR="00AB7D91" w:rsidRPr="002C15BC" w:rsidRDefault="00994A73" w:rsidP="00AB7D91">
      <w:pPr>
        <w:spacing w:after="0" w:line="240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If you are a</w:t>
      </w:r>
      <w:r w:rsidR="00C050AE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Telecom Paris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member</w:t>
      </w:r>
      <w:r w:rsidR="00C050AE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, you </w:t>
      </w:r>
      <w:proofErr w:type="gramStart"/>
      <w:r w:rsidR="00C050AE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are already registered</w:t>
      </w:r>
      <w:proofErr w:type="gramEnd"/>
      <w:r w:rsidR="00C050AE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in our database by default.</w:t>
      </w:r>
      <w:r w:rsidR="00AB7D91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</w:p>
    <w:p w:rsidR="00AB7D91" w:rsidRPr="00BE73B3" w:rsidRDefault="00AB7D91" w:rsidP="002C2C9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fr-FR"/>
        </w:rPr>
      </w:pPr>
      <w:r w:rsidRPr="00BE73B3">
        <w:rPr>
          <w:rFonts w:ascii="Arial Narrow" w:eastAsia="Times New Roman" w:hAnsi="Arial Narrow" w:cs="Arial"/>
          <w:i/>
          <w:color w:val="000000"/>
          <w:sz w:val="16"/>
          <w:szCs w:val="16"/>
          <w:lang w:eastAsia="fr-FR"/>
        </w:rPr>
        <w:t>IP Paris, IMT, HEC, Paris-Saclay</w:t>
      </w:r>
      <w:r w:rsidR="00994A73">
        <w:rPr>
          <w:rFonts w:ascii="Arial Narrow" w:eastAsia="Times New Roman" w:hAnsi="Arial Narrow" w:cs="Arial"/>
          <w:i/>
          <w:color w:val="000000"/>
          <w:sz w:val="16"/>
          <w:szCs w:val="16"/>
          <w:lang w:eastAsia="fr-FR"/>
        </w:rPr>
        <w:t xml:space="preserve"> </w:t>
      </w:r>
      <w:proofErr w:type="spellStart"/>
      <w:r w:rsidR="00994A73">
        <w:rPr>
          <w:rFonts w:ascii="Arial Narrow" w:eastAsia="Times New Roman" w:hAnsi="Arial Narrow" w:cs="Arial"/>
          <w:i/>
          <w:color w:val="000000"/>
          <w:sz w:val="16"/>
          <w:szCs w:val="16"/>
          <w:lang w:eastAsia="fr-FR"/>
        </w:rPr>
        <w:t>users</w:t>
      </w:r>
      <w:proofErr w:type="spellEnd"/>
      <w:r w:rsidR="00994A73">
        <w:rPr>
          <w:rFonts w:ascii="Arial Narrow" w:eastAsia="Times New Roman" w:hAnsi="Arial Narrow" w:cs="Arial"/>
          <w:i/>
          <w:color w:val="000000"/>
          <w:sz w:val="16"/>
          <w:szCs w:val="16"/>
          <w:lang w:eastAsia="fr-FR"/>
        </w:rPr>
        <w:t> :</w:t>
      </w:r>
      <w:r w:rsidRPr="00BE73B3">
        <w:rPr>
          <w:rFonts w:ascii="Arial Narrow" w:eastAsia="Times New Roman" w:hAnsi="Arial Narrow" w:cs="Arial"/>
          <w:i/>
          <w:color w:val="000000"/>
          <w:sz w:val="16"/>
          <w:szCs w:val="16"/>
          <w:lang w:eastAsia="fr-FR"/>
        </w:rPr>
        <w:t xml:space="preserve">: </w:t>
      </w:r>
    </w:p>
    <w:p w:rsidR="00AB7D91" w:rsidRPr="002C15BC" w:rsidRDefault="00C050AE" w:rsidP="00AB7D91">
      <w:pPr>
        <w:spacing w:after="0" w:line="240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Registration is free and </w:t>
      </w:r>
      <w:proofErr w:type="gramStart"/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is made</w:t>
      </w:r>
      <w:proofErr w:type="gramEnd"/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on request by filling this form</w:t>
      </w:r>
      <w:r w:rsidR="00AB7D91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- </w:t>
      </w:r>
      <w:hyperlink r:id="rId7" w:history="1">
        <w:r w:rsidR="00AB7D91" w:rsidRPr="002C15BC">
          <w:rPr>
            <w:rStyle w:val="Lienhypertexte"/>
            <w:rFonts w:ascii="Arial Narrow" w:eastAsia="Times New Roman" w:hAnsi="Arial Narrow" w:cs="Arial"/>
            <w:sz w:val="16"/>
            <w:szCs w:val="16"/>
            <w:lang w:val="en-US" w:eastAsia="fr-FR"/>
          </w:rPr>
          <w:t>https://www.telecom-paris.fr/wp-content-EvDsK19/uploads/2020/05/FicheInscription.pdf</w:t>
        </w:r>
      </w:hyperlink>
      <w:r w:rsidR="00AB7D91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- 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and</w:t>
      </w:r>
      <w:r w:rsidR="00994A73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signing this user charter, and submitting these 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to the staff present at the library – at the welcome desk.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ab/>
      </w:r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br/>
        <w:t>After this, your registra</w:t>
      </w:r>
      <w:r w:rsidR="00994A73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tion </w:t>
      </w:r>
      <w:proofErr w:type="gramStart"/>
      <w:r w:rsidR="00994A73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will be validated</w:t>
      </w:r>
      <w:proofErr w:type="gramEnd"/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. The user </w:t>
      </w:r>
      <w:proofErr w:type="gramStart"/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is registered</w:t>
      </w:r>
      <w:proofErr w:type="gramEnd"/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for the </w:t>
      </w:r>
      <w:r w:rsidR="00994A73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entirety</w:t>
      </w:r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of their school years or contract.</w:t>
      </w:r>
    </w:p>
    <w:p w:rsidR="002C2C9C" w:rsidRPr="002C15BC" w:rsidRDefault="00C050AE" w:rsidP="002C2C9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i/>
          <w:color w:val="000000"/>
          <w:sz w:val="16"/>
          <w:szCs w:val="16"/>
          <w:lang w:val="en-US" w:eastAsia="fr-FR"/>
        </w:rPr>
        <w:t>Other users, external</w:t>
      </w:r>
    </w:p>
    <w:p w:rsidR="002C2C9C" w:rsidRPr="002C15BC" w:rsidRDefault="00C050AE" w:rsidP="002C2C9C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Registration is free and is made on request by filling this form </w:t>
      </w:r>
      <w:r w:rsidR="002C2C9C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- </w:t>
      </w:r>
      <w:hyperlink r:id="rId8" w:history="1">
        <w:r w:rsidR="002C2C9C" w:rsidRPr="002C15BC">
          <w:rPr>
            <w:rStyle w:val="Lienhypertexte"/>
            <w:rFonts w:ascii="Arial Narrow" w:eastAsia="Times New Roman" w:hAnsi="Arial Narrow" w:cs="Arial"/>
            <w:sz w:val="16"/>
            <w:szCs w:val="16"/>
            <w:lang w:val="en-US" w:eastAsia="fr-FR"/>
          </w:rPr>
          <w:t>https://www.telecom-paris.fr/wp-content-EvDsK19/uploads/2020/05/FicheInscription.pdf</w:t>
        </w:r>
      </w:hyperlink>
      <w:r w:rsidR="002C2C9C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  <w:proofErr w:type="gramStart"/>
      <w:r w:rsidR="002C2C9C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-  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and</w:t>
      </w:r>
      <w:proofErr w:type="gramEnd"/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  <w:r w:rsidR="00994A73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signing 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this user charter. External users also need </w:t>
      </w:r>
      <w:r w:rsidR="00994A73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to provide supporting documents</w:t>
      </w:r>
      <w:r w:rsidR="000A4B8C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as</w:t>
      </w:r>
      <w:r w:rsidR="002C2C9C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: </w:t>
      </w:r>
    </w:p>
    <w:p w:rsidR="002C2C9C" w:rsidRPr="002C15BC" w:rsidRDefault="00DA6175" w:rsidP="002C2C9C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an ID card or</w:t>
      </w:r>
      <w:r w:rsidR="00994A73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a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passport,</w:t>
      </w:r>
    </w:p>
    <w:p w:rsidR="002C2C9C" w:rsidRPr="002C15BC" w:rsidRDefault="000A4B8C" w:rsidP="002C2C9C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proofErr w:type="gramStart"/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a</w:t>
      </w:r>
      <w:proofErr w:type="gramEnd"/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  <w:r w:rsidR="00C050AE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proof of residence (recent – less than 3 months)</w:t>
      </w:r>
      <w:r w:rsidR="002C2C9C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. </w:t>
      </w:r>
    </w:p>
    <w:p w:rsidR="00AB7D91" w:rsidRPr="002C15BC" w:rsidRDefault="000A4B8C" w:rsidP="002C2C9C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The user </w:t>
      </w:r>
      <w:proofErr w:type="gramStart"/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is registered</w:t>
      </w:r>
      <w:proofErr w:type="gramEnd"/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for a year.</w:t>
      </w:r>
    </w:p>
    <w:p w:rsidR="00AB7D91" w:rsidRPr="002C15BC" w:rsidRDefault="00AB7D91" w:rsidP="00AB7D91">
      <w:pPr>
        <w:pStyle w:val="Paragraphedeliste"/>
        <w:spacing w:after="0" w:line="240" w:lineRule="auto"/>
        <w:ind w:left="0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 xml:space="preserve">2.2 </w:t>
      </w:r>
      <w:r w:rsidR="00C96715"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Borrowing terms and conditions</w:t>
      </w:r>
    </w:p>
    <w:p w:rsidR="00C96715" w:rsidRPr="002C15BC" w:rsidRDefault="005C1248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Student, staff or </w:t>
      </w:r>
      <w:proofErr w:type="gramStart"/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id</w:t>
      </w:r>
      <w:proofErr w:type="gramEnd"/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car</w:t>
      </w:r>
      <w:r w:rsidR="00C96715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d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is required</w:t>
      </w:r>
      <w:r w:rsidR="00C96715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for external user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s</w:t>
      </w:r>
      <w:r w:rsidR="00C96715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i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f they want to borrow an item.</w:t>
      </w:r>
    </w:p>
    <w:p w:rsidR="00AB7D91" w:rsidRPr="002C15BC" w:rsidRDefault="00C96715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The rules and the nu</w:t>
      </w:r>
      <w:r w:rsidR="005C1248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mber of loans allowed depends on the different status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:</w:t>
      </w:r>
    </w:p>
    <w:p w:rsidR="00380777" w:rsidRPr="002C15BC" w:rsidRDefault="00AB7D91" w:rsidP="00380777">
      <w:pPr>
        <w:pStyle w:val="Paragraphedeliste"/>
        <w:numPr>
          <w:ilvl w:val="0"/>
          <w:numId w:val="3"/>
        </w:numPr>
        <w:ind w:left="567"/>
        <w:rPr>
          <w:lang w:val="en-US"/>
        </w:rPr>
      </w:pPr>
      <w:proofErr w:type="spellStart"/>
      <w:r w:rsidRPr="002C15BC">
        <w:rPr>
          <w:rFonts w:ascii="Arial Narrow" w:eastAsia="Times New Roman" w:hAnsi="Arial Narrow" w:cs="Arial"/>
          <w:i/>
          <w:color w:val="000000"/>
          <w:sz w:val="16"/>
          <w:szCs w:val="16"/>
          <w:lang w:val="en-US" w:eastAsia="fr-FR"/>
        </w:rPr>
        <w:t>Télécom</w:t>
      </w:r>
      <w:proofErr w:type="spellEnd"/>
      <w:r w:rsidRPr="002C15BC">
        <w:rPr>
          <w:rFonts w:ascii="Arial Narrow" w:eastAsia="Times New Roman" w:hAnsi="Arial Narrow" w:cs="Arial"/>
          <w:i/>
          <w:color w:val="000000"/>
          <w:sz w:val="16"/>
          <w:szCs w:val="16"/>
          <w:lang w:val="en-US" w:eastAsia="fr-FR"/>
        </w:rPr>
        <w:t xml:space="preserve"> Paris</w:t>
      </w:r>
      <w:r w:rsidR="00C96715" w:rsidRPr="002C15BC">
        <w:rPr>
          <w:rFonts w:ascii="Arial Narrow" w:eastAsia="Times New Roman" w:hAnsi="Arial Narrow" w:cs="Arial"/>
          <w:i/>
          <w:color w:val="000000"/>
          <w:sz w:val="16"/>
          <w:szCs w:val="16"/>
          <w:lang w:val="en-US" w:eastAsia="fr-FR"/>
        </w:rPr>
        <w:t xml:space="preserve"> user</w:t>
      </w:r>
      <w:r w:rsidR="005C1248">
        <w:rPr>
          <w:rFonts w:ascii="Arial Narrow" w:eastAsia="Times New Roman" w:hAnsi="Arial Narrow" w:cs="Arial"/>
          <w:i/>
          <w:color w:val="000000"/>
          <w:sz w:val="16"/>
          <w:szCs w:val="16"/>
          <w:lang w:val="en-US" w:eastAsia="fr-FR"/>
        </w:rPr>
        <w:t>s</w:t>
      </w:r>
      <w:r w:rsidR="00C96715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: 12 library items for a period of 4 weeks (which </w:t>
      </w:r>
      <w:proofErr w:type="gramStart"/>
      <w:r w:rsidR="00C96715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may be renewed</w:t>
      </w:r>
      <w:proofErr w:type="gramEnd"/>
      <w:r w:rsidR="00C96715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3 times).</w:t>
      </w:r>
    </w:p>
    <w:p w:rsidR="00C96715" w:rsidRPr="002C15BC" w:rsidRDefault="00380777" w:rsidP="00E038F0">
      <w:pPr>
        <w:pStyle w:val="Paragraphedeliste"/>
        <w:numPr>
          <w:ilvl w:val="0"/>
          <w:numId w:val="3"/>
        </w:numPr>
        <w:ind w:left="567"/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i/>
          <w:color w:val="000000" w:themeColor="text1"/>
          <w:sz w:val="16"/>
          <w:szCs w:val="16"/>
          <w:lang w:val="en-US" w:eastAsia="fr-FR"/>
        </w:rPr>
        <w:t xml:space="preserve">IP Paris, IMT, HEC, Paris </w:t>
      </w:r>
      <w:proofErr w:type="spellStart"/>
      <w:r w:rsidRPr="002C15BC">
        <w:rPr>
          <w:rFonts w:ascii="Arial Narrow" w:eastAsia="Times New Roman" w:hAnsi="Arial Narrow" w:cs="Arial"/>
          <w:i/>
          <w:color w:val="000000" w:themeColor="text1"/>
          <w:sz w:val="16"/>
          <w:szCs w:val="16"/>
          <w:lang w:val="en-US" w:eastAsia="fr-FR"/>
        </w:rPr>
        <w:t>Saclay</w:t>
      </w:r>
      <w:proofErr w:type="spellEnd"/>
      <w:r w:rsidR="00C96715" w:rsidRPr="002C15BC">
        <w:rPr>
          <w:rFonts w:ascii="Arial Narrow" w:eastAsia="Times New Roman" w:hAnsi="Arial Narrow" w:cs="Arial"/>
          <w:i/>
          <w:color w:val="000000" w:themeColor="text1"/>
          <w:sz w:val="16"/>
          <w:szCs w:val="16"/>
          <w:lang w:val="en-US" w:eastAsia="fr-FR"/>
        </w:rPr>
        <w:t xml:space="preserve"> user</w:t>
      </w:r>
      <w:r w:rsidR="005C1248">
        <w:rPr>
          <w:rFonts w:ascii="Arial Narrow" w:eastAsia="Times New Roman" w:hAnsi="Arial Narrow" w:cs="Arial"/>
          <w:i/>
          <w:color w:val="000000" w:themeColor="text1"/>
          <w:sz w:val="16"/>
          <w:szCs w:val="16"/>
          <w:lang w:val="en-US" w:eastAsia="fr-FR"/>
        </w:rPr>
        <w:t>s</w:t>
      </w:r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: </w:t>
      </w:r>
      <w:r w:rsidR="00C96715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12 library items for a period of 4 weeks (which </w:t>
      </w:r>
      <w:proofErr w:type="gramStart"/>
      <w:r w:rsidR="00C96715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may be renewed</w:t>
      </w:r>
      <w:proofErr w:type="gramEnd"/>
      <w:r w:rsidR="00C96715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3 times).</w:t>
      </w:r>
    </w:p>
    <w:p w:rsidR="002C2C9C" w:rsidRPr="002C15BC" w:rsidRDefault="00C96715" w:rsidP="00C96715">
      <w:pPr>
        <w:pStyle w:val="Paragraphedeliste"/>
        <w:numPr>
          <w:ilvl w:val="0"/>
          <w:numId w:val="3"/>
        </w:numPr>
        <w:ind w:left="567"/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i/>
          <w:color w:val="000000" w:themeColor="text1"/>
          <w:sz w:val="16"/>
          <w:szCs w:val="16"/>
          <w:lang w:val="en-US" w:eastAsia="fr-FR"/>
        </w:rPr>
        <w:t>Other user/external</w:t>
      </w:r>
      <w:r w:rsidR="002C2C9C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: </w:t>
      </w:r>
      <w:proofErr w:type="gramStart"/>
      <w:r w:rsidR="002C2C9C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3</w:t>
      </w:r>
      <w:proofErr w:type="gramEnd"/>
      <w:r w:rsidR="002C2C9C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</w:t>
      </w:r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library items for a period of 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4 weeks (which may be renewed 3 times).</w:t>
      </w:r>
    </w:p>
    <w:p w:rsidR="00AB7D91" w:rsidRPr="002C15BC" w:rsidRDefault="007402B6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Le</w:t>
      </w:r>
      <w:r w:rsidR="005C1248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arn</w:t>
      </w:r>
      <w:r w:rsidR="00B2712A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more about the specific</w:t>
      </w:r>
      <w:r w:rsidR="00500E4E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conditions</w:t>
      </w:r>
      <w:r w:rsidR="00AB05C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-</w:t>
      </w:r>
      <w:bookmarkStart w:id="0" w:name="_GoBack"/>
      <w:bookmarkEnd w:id="0"/>
      <w:r w:rsidR="00AB7D91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  <w:r w:rsidR="00500E4E" w:rsidRPr="002C15BC">
        <w:rPr>
          <w:rStyle w:val="Lienhypertexte"/>
          <w:rFonts w:ascii="Arial Narrow" w:eastAsia="Times New Roman" w:hAnsi="Arial Narrow" w:cs="Arial"/>
          <w:sz w:val="16"/>
          <w:szCs w:val="16"/>
          <w:lang w:val="en-US" w:eastAsia="fr-FR"/>
        </w:rPr>
        <w:t>https://www.telecom-paris.fr/en/campus/library/services/borrowing-and-access-conditions</w:t>
      </w: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 xml:space="preserve">2.3 </w:t>
      </w:r>
      <w:r w:rsidR="00FF445F"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Library items that are not available for loan</w:t>
      </w:r>
    </w:p>
    <w:p w:rsidR="00FF445F" w:rsidRPr="002C15BC" w:rsidRDefault="00FF445F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Some </w:t>
      </w:r>
      <w:r w:rsidR="00E93308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library items </w:t>
      </w:r>
      <w:proofErr w:type="gramStart"/>
      <w:r w:rsidR="00B2712A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can’t</w:t>
      </w:r>
      <w:proofErr w:type="gramEnd"/>
      <w:r w:rsidR="00B2712A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be loaned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(</w:t>
      </w:r>
      <w:r w:rsidR="002C15BC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dictionaries</w:t>
      </w:r>
      <w:r w:rsidR="00027F55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, recent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issue</w:t>
      </w:r>
      <w:r w:rsidR="00027F55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s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of a newspaper/journals) and are only available for </w:t>
      </w:r>
      <w:r w:rsidR="00027F55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on-</w:t>
      </w:r>
      <w:r w:rsidR="00E93308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site </w:t>
      </w:r>
      <w:r w:rsidR="00027F55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use</w:t>
      </w:r>
      <w:r w:rsidR="00E93308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.</w:t>
      </w:r>
    </w:p>
    <w:p w:rsidR="00AB7D91" w:rsidRPr="002C15BC" w:rsidRDefault="00AB7D91" w:rsidP="00AB7D91">
      <w:pPr>
        <w:pStyle w:val="Paragraphedeliste"/>
        <w:spacing w:after="0" w:line="240" w:lineRule="auto"/>
        <w:ind w:left="0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</w:p>
    <w:p w:rsidR="00AB7D91" w:rsidRPr="002C15BC" w:rsidRDefault="00AB7D91" w:rsidP="00AB7D91">
      <w:pPr>
        <w:pStyle w:val="Paragraphedeliste"/>
        <w:spacing w:after="0" w:line="240" w:lineRule="auto"/>
        <w:ind w:left="0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 xml:space="preserve">2.4 </w:t>
      </w:r>
      <w:r w:rsidR="00E93308"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Renewal</w:t>
      </w:r>
    </w:p>
    <w:p w:rsidR="002D33E1" w:rsidRPr="002D33E1" w:rsidRDefault="00E93308" w:rsidP="002D33E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 w:rsidRPr="002D33E1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If you want </w:t>
      </w:r>
      <w:r w:rsidRPr="002D33E1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ab/>
        <w:t>to keep the library item after the due date</w:t>
      </w:r>
      <w:r w:rsidR="006E7697" w:rsidRPr="002D33E1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, </w:t>
      </w:r>
      <w:r w:rsidRPr="002D33E1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you can renew your loan</w:t>
      </w:r>
      <w:r w:rsidR="002D33E1" w:rsidRPr="002D33E1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in several ways: </w:t>
      </w:r>
      <w:r w:rsidR="002D33E1" w:rsidRPr="002D33E1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ab/>
      </w:r>
    </w:p>
    <w:p w:rsidR="002D33E1" w:rsidRDefault="00310612" w:rsidP="002D33E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at</w:t>
      </w:r>
      <w:r w:rsidR="002D33E1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the </w:t>
      </w:r>
      <w:proofErr w:type="spellStart"/>
      <w:r w:rsidR="002D33E1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the</w:t>
      </w:r>
      <w:proofErr w:type="spellEnd"/>
      <w:r w:rsidR="002D33E1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self service station</w:t>
      </w:r>
      <w:r w:rsidR="002D33E1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ab/>
      </w:r>
    </w:p>
    <w:p w:rsidR="002D33E1" w:rsidRDefault="002D33E1" w:rsidP="002D33E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at the welcome desk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ab/>
      </w:r>
    </w:p>
    <w:p w:rsidR="002D33E1" w:rsidRDefault="002D33E1" w:rsidP="002D33E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by phone at +33 75 31 95 50 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ab/>
      </w:r>
    </w:p>
    <w:p w:rsidR="002D33E1" w:rsidRDefault="00310612" w:rsidP="002D33E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by </w:t>
      </w:r>
      <w:r w:rsidR="00E93308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email at </w:t>
      </w:r>
      <w:hyperlink r:id="rId9" w:history="1">
        <w:r w:rsidR="00E93308" w:rsidRPr="002C15BC">
          <w:rPr>
            <w:rStyle w:val="Lienhypertexte"/>
            <w:rFonts w:ascii="Arial Narrow" w:eastAsia="Times New Roman" w:hAnsi="Arial Narrow" w:cs="Arial"/>
            <w:sz w:val="16"/>
            <w:szCs w:val="16"/>
            <w:lang w:val="en-US" w:eastAsia="fr-FR"/>
          </w:rPr>
          <w:t>bibliothe@telecom-paris.fr</w:t>
        </w:r>
      </w:hyperlink>
      <w:r w:rsidR="00E93308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or</w:t>
      </w:r>
      <w:r w:rsidR="002D33E1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ab/>
      </w:r>
    </w:p>
    <w:p w:rsidR="00AB7D91" w:rsidRPr="002C15BC" w:rsidRDefault="00E93308" w:rsidP="002D33E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proofErr w:type="gramStart"/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online</w:t>
      </w:r>
      <w:proofErr w:type="gramEnd"/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(through </w:t>
      </w:r>
      <w:proofErr w:type="spellStart"/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you</w:t>
      </w:r>
      <w:proofErr w:type="spellEnd"/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personal account on Koha </w:t>
      </w:r>
      <w:hyperlink r:id="rId10" w:history="1">
        <w:r w:rsidRPr="002C15BC">
          <w:rPr>
            <w:rStyle w:val="Lienhypertexte"/>
            <w:rFonts w:ascii="Arial Narrow" w:eastAsia="Times New Roman" w:hAnsi="Arial Narrow" w:cs="Arial"/>
            <w:sz w:val="16"/>
            <w:szCs w:val="16"/>
            <w:lang w:val="en-US" w:eastAsia="fr-FR"/>
          </w:rPr>
          <w:t>https://catalogue-bibliotheques.imt.fr/</w:t>
        </w:r>
      </w:hyperlink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– this service is reserved o</w:t>
      </w:r>
      <w:r w:rsidR="006E7697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nl</w:t>
      </w:r>
      <w:r w:rsidR="00310612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y for </w:t>
      </w:r>
      <w:proofErr w:type="spellStart"/>
      <w:r w:rsid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Télécom</w:t>
      </w:r>
      <w:proofErr w:type="spellEnd"/>
      <w:r w:rsid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Paris users).</w:t>
      </w:r>
    </w:p>
    <w:p w:rsidR="00AB7D91" w:rsidRPr="002C15BC" w:rsidRDefault="00AB7D91" w:rsidP="00AB7D91">
      <w:pPr>
        <w:pStyle w:val="Paragraphedeliste"/>
        <w:spacing w:after="0" w:line="240" w:lineRule="auto"/>
        <w:ind w:left="0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</w:p>
    <w:p w:rsidR="00AB7D91" w:rsidRPr="002C15BC" w:rsidRDefault="00AB7D91" w:rsidP="00AB7D91">
      <w:pPr>
        <w:pStyle w:val="Paragraphedeliste"/>
        <w:spacing w:after="0" w:line="240" w:lineRule="auto"/>
        <w:ind w:left="0"/>
        <w:jc w:val="both"/>
        <w:rPr>
          <w:rFonts w:ascii="Arial Narrow" w:hAnsi="Arial Narrow"/>
          <w:color w:val="000000" w:themeColor="text1"/>
          <w:sz w:val="16"/>
          <w:szCs w:val="16"/>
          <w:lang w:val="en-US"/>
        </w:rPr>
      </w:pPr>
      <w:r w:rsidRPr="002C15BC">
        <w:rPr>
          <w:rFonts w:ascii="Arial Narrow" w:eastAsia="Times New Roman" w:hAnsi="Arial Narrow" w:cs="Arial"/>
          <w:b/>
          <w:color w:val="000000" w:themeColor="text1"/>
          <w:sz w:val="16"/>
          <w:szCs w:val="16"/>
          <w:lang w:val="en-US" w:eastAsia="fr-FR"/>
        </w:rPr>
        <w:t xml:space="preserve">2.5 </w:t>
      </w:r>
      <w:r w:rsidR="009453B0" w:rsidRPr="002C15BC">
        <w:rPr>
          <w:rFonts w:ascii="Arial Narrow" w:hAnsi="Arial Narrow"/>
          <w:b/>
          <w:color w:val="000000" w:themeColor="text1"/>
          <w:sz w:val="16"/>
          <w:szCs w:val="16"/>
          <w:lang w:val="en-US"/>
        </w:rPr>
        <w:t>Due date</w:t>
      </w:r>
    </w:p>
    <w:p w:rsidR="00AB7D91" w:rsidRPr="002C15BC" w:rsidRDefault="006E7697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Every u</w:t>
      </w:r>
      <w:r w:rsidR="007307C8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s</w:t>
      </w:r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er agree</w:t>
      </w:r>
      <w:r w:rsidR="00B94282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s to</w:t>
      </w:r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return</w:t>
      </w:r>
      <w:r w:rsidR="00B94282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item by the due date</w:t>
      </w:r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. This </w:t>
      </w:r>
      <w:r w:rsidR="007307C8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will give</w:t>
      </w:r>
      <w:r w:rsidR="00B94282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other users</w:t>
      </w:r>
      <w:r w:rsidR="007307C8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the </w:t>
      </w:r>
      <w:r w:rsidR="00B94282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opportunity</w:t>
      </w:r>
      <w:r w:rsidR="007307C8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to borrow the item</w:t>
      </w:r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too. If </w:t>
      </w:r>
      <w:r w:rsidR="00B94282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the user is late, they need to contact</w:t>
      </w:r>
      <w:r w:rsidR="007307C8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CRDN (if they </w:t>
      </w:r>
      <w:proofErr w:type="gramStart"/>
      <w:r w:rsidR="007307C8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don’t</w:t>
      </w:r>
      <w:proofErr w:type="gramEnd"/>
      <w:r w:rsidR="007307C8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, they will receive an automatic email askin</w:t>
      </w:r>
      <w:r w:rsidR="00B94282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g them to update their status</w:t>
      </w:r>
      <w:r w:rsidR="007307C8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</w:t>
      </w:r>
      <w:r w:rsidR="004D69E5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–</w:t>
      </w:r>
      <w:r w:rsidR="007307C8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</w:t>
      </w:r>
      <w:r w:rsidR="00B94282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meanwhile</w:t>
      </w:r>
      <w:r w:rsidR="004D69E5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their account will be suspended</w:t>
      </w:r>
      <w:r w:rsidR="007307C8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).</w:t>
      </w:r>
      <w:r w:rsidR="007307C8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ab/>
      </w: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ab/>
      </w: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2.6 Suggestion</w:t>
      </w:r>
      <w:r w:rsidR="00236F9A"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 xml:space="preserve"> and purchase on demand</w:t>
      </w:r>
    </w:p>
    <w:p w:rsidR="00AB7D91" w:rsidRPr="002C15BC" w:rsidRDefault="00B94282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Only </w:t>
      </w:r>
      <w:proofErr w:type="spellStart"/>
      <w:r w:rsidR="00236F9A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Télécom</w:t>
      </w:r>
      <w:proofErr w:type="spellEnd"/>
      <w:r w:rsidR="00236F9A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Paris users have the possibility to make suggestion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s</w:t>
      </w:r>
      <w:r w:rsidR="00236F9A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or purchase on demand. You need to fill the forms at </w:t>
      </w:r>
      <w:hyperlink r:id="rId11" w:history="1">
        <w:r w:rsidR="00236F9A" w:rsidRPr="002C15BC">
          <w:rPr>
            <w:rStyle w:val="Lienhypertexte"/>
            <w:rFonts w:ascii="Arial Narrow" w:eastAsia="Times New Roman" w:hAnsi="Arial Narrow" w:cs="Arial"/>
            <w:sz w:val="16"/>
            <w:szCs w:val="16"/>
            <w:lang w:val="en-US" w:eastAsia="fr-FR"/>
          </w:rPr>
          <w:t>https://www.telecom-paris.fr/en/campus/library/services/ill-suggestions-purchase-on-demand</w:t>
        </w:r>
      </w:hyperlink>
      <w:r w:rsidR="00AB7D91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.</w:t>
      </w:r>
    </w:p>
    <w:p w:rsidR="00AB7D91" w:rsidRPr="002C15BC" w:rsidRDefault="00236F9A" w:rsidP="00380777">
      <w:pPr>
        <w:pStyle w:val="Paragraphedeliste"/>
        <w:numPr>
          <w:ilvl w:val="0"/>
          <w:numId w:val="5"/>
        </w:numPr>
        <w:ind w:left="284" w:hanging="11"/>
        <w:rPr>
          <w:lang w:val="en-US"/>
        </w:rPr>
      </w:pP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S</w:t>
      </w:r>
      <w:r w:rsidR="00AB7D91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uggestion</w:t>
      </w:r>
      <w:r w:rsidR="00B94282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s are available to every </w:t>
      </w:r>
      <w:proofErr w:type="spellStart"/>
      <w:r w:rsidR="00B94282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Télécom</w:t>
      </w:r>
      <w:proofErr w:type="spellEnd"/>
      <w:r w:rsidR="00B94282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Paris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u</w:t>
      </w:r>
      <w:r w:rsidR="00B94282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sers. The purchase on demand </w:t>
      </w:r>
      <w:proofErr w:type="gramStart"/>
      <w:r w:rsidR="00B94282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is</w:t>
      </w:r>
      <w:r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only reserve</w:t>
      </w:r>
      <w:r w:rsidR="00FE312A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d</w:t>
      </w:r>
      <w:proofErr w:type="gramEnd"/>
      <w:r w:rsidR="00FE312A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to </w:t>
      </w:r>
      <w:proofErr w:type="spellStart"/>
      <w:r w:rsidR="009A4118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Télécom</w:t>
      </w:r>
      <w:proofErr w:type="spellEnd"/>
      <w:r w:rsidR="009A4118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Paris</w:t>
      </w:r>
      <w:r w:rsidR="00FE312A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faculties and </w:t>
      </w:r>
      <w:proofErr w:type="spellStart"/>
      <w:r w:rsidR="00FE312A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departements</w:t>
      </w:r>
      <w:proofErr w:type="spellEnd"/>
      <w:r w:rsidR="009A4118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.</w:t>
      </w:r>
      <w:r w:rsidR="00AB7D91"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ab/>
      </w: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 xml:space="preserve">2.7 </w:t>
      </w:r>
      <w:r w:rsidR="009A4118"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Inter library loan (ILL</w:t>
      </w:r>
      <w:r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)</w:t>
      </w:r>
    </w:p>
    <w:p w:rsidR="00AB7D91" w:rsidRPr="002C15BC" w:rsidRDefault="0014393F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563C1" w:themeColor="hyperlink"/>
          <w:sz w:val="16"/>
          <w:szCs w:val="16"/>
          <w:u w:val="single"/>
          <w:lang w:val="en-US" w:eastAsia="fr-FR"/>
        </w:rPr>
      </w:pP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Only</w:t>
      </w:r>
      <w:r w:rsidR="009A4118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  <w:proofErr w:type="spellStart"/>
      <w:r w:rsidR="009A4118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Télécom</w:t>
      </w:r>
      <w:proofErr w:type="spellEnd"/>
      <w:r w:rsidR="009A4118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Paris users have the possibility to ask for an int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er library loan, if the item is not available at CRDN or schools partners. Users</w:t>
      </w:r>
      <w:r w:rsidR="009A4118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need to fill the 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following form</w:t>
      </w:r>
      <w:r w:rsidR="009A4118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  <w:hyperlink r:id="rId12" w:history="1">
        <w:r w:rsidR="009A4118" w:rsidRPr="002C15BC">
          <w:rPr>
            <w:rStyle w:val="Lienhypertexte"/>
            <w:rFonts w:ascii="Arial Narrow" w:eastAsia="Times New Roman" w:hAnsi="Arial Narrow" w:cs="Arial"/>
            <w:sz w:val="16"/>
            <w:szCs w:val="16"/>
            <w:lang w:val="en-US" w:eastAsia="fr-FR"/>
          </w:rPr>
          <w:t>https://www.telecom-paris.fr/en/campus/library/services/ill-suggestions-purchase-on-demand</w:t>
        </w:r>
      </w:hyperlink>
      <w:r w:rsidR="009A4118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C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b/>
          <w:color w:val="C00000"/>
          <w:sz w:val="16"/>
          <w:szCs w:val="16"/>
          <w:lang w:val="en-US" w:eastAsia="fr-FR"/>
        </w:rPr>
        <w:t xml:space="preserve">Article 3 - PRECAUTIONS </w:t>
      </w: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 xml:space="preserve">3.1 </w:t>
      </w:r>
      <w:r w:rsidR="00FD1CB7"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 xml:space="preserve">Users </w:t>
      </w:r>
      <w:proofErr w:type="spellStart"/>
      <w:r w:rsidR="00FD1CB7"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behaviour</w:t>
      </w:r>
      <w:proofErr w:type="spellEnd"/>
    </w:p>
    <w:p w:rsidR="00AB7D91" w:rsidRPr="002C15BC" w:rsidRDefault="0014393F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Not returning, theft, damaging</w:t>
      </w:r>
      <w:r w:rsidR="00FD1CB7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, verbal</w:t>
      </w:r>
      <w:r w:rsidR="00967A50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and/or physical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aggression can lead to ban on a</w:t>
      </w:r>
      <w:r w:rsidR="00967A50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ccess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ing</w:t>
      </w:r>
      <w:r w:rsidR="00967A50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and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borrowing library items at CRDN. The user is liable to repair the damage incurred</w:t>
      </w:r>
      <w:r w:rsidR="00967A50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.</w:t>
      </w:r>
      <w:r w:rsidR="00967A50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ab/>
      </w:r>
      <w:r w:rsidR="00967A50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br/>
        <w:t>The librar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y staff is in charge of monitoring</w:t>
      </w:r>
      <w:r w:rsidR="00967A50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and 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ensuring that users follow</w:t>
      </w:r>
      <w:r w:rsidR="00967A50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the operating rules mentioned in this charter. Any violation of the rul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es set forth</w:t>
      </w:r>
      <w:r w:rsidR="00967A50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in this charter can be subject to sanctions.</w:t>
      </w:r>
      <w:r w:rsidR="00AB7D91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 w:themeColor="text1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3.</w:t>
      </w:r>
      <w:r w:rsidR="00032008">
        <w:rPr>
          <w:rFonts w:ascii="Arial Narrow" w:eastAsia="Times New Roman" w:hAnsi="Arial Narrow" w:cs="Arial"/>
          <w:b/>
          <w:color w:val="000000" w:themeColor="text1"/>
          <w:sz w:val="16"/>
          <w:szCs w:val="16"/>
          <w:lang w:val="en-US" w:eastAsia="fr-FR"/>
        </w:rPr>
        <w:t>2 Taking care</w:t>
      </w:r>
      <w:r w:rsidRPr="002C15BC">
        <w:rPr>
          <w:rFonts w:ascii="Arial Narrow" w:eastAsia="Times New Roman" w:hAnsi="Arial Narrow" w:cs="Arial"/>
          <w:b/>
          <w:color w:val="000000" w:themeColor="text1"/>
          <w:sz w:val="16"/>
          <w:szCs w:val="16"/>
          <w:lang w:val="en-US" w:eastAsia="fr-FR"/>
        </w:rPr>
        <w:t xml:space="preserve"> </w:t>
      </w:r>
      <w:r w:rsidR="00032008">
        <w:rPr>
          <w:rFonts w:ascii="Arial Narrow" w:eastAsia="Times New Roman" w:hAnsi="Arial Narrow" w:cs="Arial"/>
          <w:b/>
          <w:color w:val="000000" w:themeColor="text1"/>
          <w:sz w:val="16"/>
          <w:szCs w:val="16"/>
          <w:lang w:val="en-US" w:eastAsia="fr-FR"/>
        </w:rPr>
        <w:t xml:space="preserve">of </w:t>
      </w:r>
      <w:r w:rsidR="009D0460" w:rsidRPr="002C15BC">
        <w:rPr>
          <w:rFonts w:ascii="Arial Narrow" w:eastAsia="Times New Roman" w:hAnsi="Arial Narrow" w:cs="Arial"/>
          <w:b/>
          <w:color w:val="000000" w:themeColor="text1"/>
          <w:sz w:val="16"/>
          <w:szCs w:val="16"/>
          <w:lang w:val="en-US" w:eastAsia="fr-FR"/>
        </w:rPr>
        <w:t>library items</w:t>
      </w:r>
      <w:r w:rsidRPr="002C15BC">
        <w:rPr>
          <w:rFonts w:ascii="Arial Narrow" w:eastAsia="Times New Roman" w:hAnsi="Arial Narrow" w:cs="Arial"/>
          <w:b/>
          <w:color w:val="000000" w:themeColor="text1"/>
          <w:sz w:val="16"/>
          <w:szCs w:val="16"/>
          <w:lang w:val="en-US" w:eastAsia="fr-FR"/>
        </w:rPr>
        <w:t xml:space="preserve"> </w:t>
      </w:r>
    </w:p>
    <w:p w:rsidR="00AB7D91" w:rsidRPr="002C15BC" w:rsidRDefault="00032008" w:rsidP="00AB7D91">
      <w:pPr>
        <w:spacing w:after="0" w:line="240" w:lineRule="auto"/>
        <w:jc w:val="both"/>
        <w:rPr>
          <w:rFonts w:ascii="Arial Narrow" w:hAnsi="Arial Narrow"/>
          <w:color w:val="000000" w:themeColor="text1"/>
          <w:sz w:val="16"/>
          <w:szCs w:val="16"/>
          <w:lang w:val="en-US"/>
        </w:rPr>
      </w:pPr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Users need to take care of the library items that they borrow</w:t>
      </w:r>
      <w:r w:rsidR="009D0460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, and to repo</w:t>
      </w:r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rt if they are in bad condition</w:t>
      </w:r>
      <w:r w:rsidR="009D0460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. They also need to return </w:t>
      </w:r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them in the same state that they have borrowed</w:t>
      </w:r>
      <w:r w:rsidR="009D0460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them. It </w:t>
      </w:r>
      <w:proofErr w:type="gramStart"/>
      <w:r w:rsidR="009D0460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is forbidden</w:t>
      </w:r>
      <w:proofErr w:type="gramEnd"/>
      <w:r w:rsidR="009D0460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, amongst other things, to cut, write notes or to highlight</w:t>
      </w:r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in</w:t>
      </w:r>
      <w:r w:rsidR="00726787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books or journals. It </w:t>
      </w:r>
      <w:proofErr w:type="gramStart"/>
      <w:r w:rsidR="00726787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is also forbid</w:t>
      </w:r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den</w:t>
      </w:r>
      <w:proofErr w:type="gramEnd"/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to make your own repairs or lasting</w:t>
      </w:r>
      <w:r w:rsidR="00726787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product</w:t>
      </w:r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s</w:t>
      </w:r>
      <w:r w:rsidR="00726787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on the library items</w:t>
      </w:r>
      <w:r w:rsidR="00BD4E7E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. The last user </w:t>
      </w:r>
      <w:proofErr w:type="gramStart"/>
      <w:r w:rsidR="00BD4E7E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will be contact</w:t>
      </w:r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ed in case the item is missing</w:t>
      </w:r>
      <w:r w:rsidR="00726787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or damaged</w:t>
      </w:r>
      <w:proofErr w:type="gramEnd"/>
      <w:r w:rsidR="00726787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.</w:t>
      </w: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</w:pP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 w:themeColor="text1"/>
          <w:sz w:val="16"/>
          <w:szCs w:val="16"/>
          <w:lang w:val="en-US" w:eastAsia="fr-FR"/>
        </w:rPr>
      </w:pPr>
      <w:proofErr w:type="gramStart"/>
      <w:r w:rsidRPr="002C15BC">
        <w:rPr>
          <w:rFonts w:ascii="Arial Narrow" w:eastAsia="Times New Roman" w:hAnsi="Arial Narrow" w:cs="Arial"/>
          <w:b/>
          <w:color w:val="000000" w:themeColor="text1"/>
          <w:sz w:val="16"/>
          <w:szCs w:val="16"/>
          <w:lang w:val="en-US" w:eastAsia="fr-FR"/>
        </w:rPr>
        <w:t>3.3</w:t>
      </w:r>
      <w:proofErr w:type="gramEnd"/>
      <w:r w:rsidRPr="002C15BC">
        <w:rPr>
          <w:rFonts w:ascii="Arial Narrow" w:eastAsia="Times New Roman" w:hAnsi="Arial Narrow" w:cs="Arial"/>
          <w:b/>
          <w:color w:val="000000" w:themeColor="text1"/>
          <w:sz w:val="16"/>
          <w:szCs w:val="16"/>
          <w:lang w:val="en-US" w:eastAsia="fr-FR"/>
        </w:rPr>
        <w:t xml:space="preserve"> – </w:t>
      </w:r>
      <w:r w:rsidR="00032008">
        <w:rPr>
          <w:rFonts w:ascii="Arial Narrow" w:eastAsia="Times New Roman" w:hAnsi="Arial Narrow" w:cs="Arial"/>
          <w:b/>
          <w:color w:val="000000" w:themeColor="text1"/>
          <w:sz w:val="16"/>
          <w:szCs w:val="16"/>
          <w:lang w:val="en-US" w:eastAsia="fr-FR"/>
        </w:rPr>
        <w:t>Library items that are missing</w:t>
      </w:r>
      <w:r w:rsidR="00C76630" w:rsidRPr="002C15BC">
        <w:rPr>
          <w:rFonts w:ascii="Arial Narrow" w:eastAsia="Times New Roman" w:hAnsi="Arial Narrow" w:cs="Arial"/>
          <w:b/>
          <w:color w:val="000000" w:themeColor="text1"/>
          <w:sz w:val="16"/>
          <w:szCs w:val="16"/>
          <w:lang w:val="en-US" w:eastAsia="fr-FR"/>
        </w:rPr>
        <w:t xml:space="preserve"> or damaged</w:t>
      </w:r>
    </w:p>
    <w:p w:rsidR="00AB7D91" w:rsidRPr="002C15BC" w:rsidRDefault="00032008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Items that are missing or damaged</w:t>
      </w:r>
      <w:r w:rsidR="00C76630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need to be </w:t>
      </w:r>
      <w:proofErr w:type="gramStart"/>
      <w:r w:rsidR="00C76630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replaced</w:t>
      </w:r>
      <w:proofErr w:type="gramEnd"/>
      <w:r w:rsidR="00C76630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or refunded</w:t>
      </w:r>
      <w:r w:rsidR="00AB7D91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.</w:t>
      </w:r>
    </w:p>
    <w:p w:rsidR="00AB7D91" w:rsidRPr="002C15BC" w:rsidRDefault="00032008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Replacing an item </w:t>
      </w:r>
      <w:proofErr w:type="gramStart"/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is recommended</w:t>
      </w:r>
      <w:proofErr w:type="gramEnd"/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instead of </w:t>
      </w:r>
      <w:r w:rsidR="00C76630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refunding it.</w:t>
      </w: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</w:pPr>
    </w:p>
    <w:p w:rsidR="00F07ED8" w:rsidRPr="002C15BC" w:rsidRDefault="00C76630" w:rsidP="00380777">
      <w:pPr>
        <w:pStyle w:val="Paragraphedeliste"/>
        <w:numPr>
          <w:ilvl w:val="0"/>
          <w:numId w:val="5"/>
        </w:numPr>
        <w:ind w:left="284" w:hanging="11"/>
        <w:rPr>
          <w:lang w:val="en-US"/>
        </w:rPr>
      </w:pPr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Replacement</w:t>
      </w:r>
    </w:p>
    <w:p w:rsidR="00AB7D91" w:rsidRPr="002C15BC" w:rsidRDefault="00B7187B" w:rsidP="00F07ED8">
      <w:pPr>
        <w:pStyle w:val="Paragraphedeliste"/>
        <w:ind w:left="284"/>
        <w:rPr>
          <w:lang w:val="en-US"/>
        </w:rPr>
      </w:pPr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If a</w:t>
      </w:r>
      <w:r w:rsidR="00C030E4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user</w:t>
      </w:r>
      <w:r w:rsidR="00032008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lo</w:t>
      </w:r>
      <w:r w:rsidR="00C76630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se</w:t>
      </w:r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s</w:t>
      </w:r>
      <w:r w:rsidR="00C76630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or damage</w:t>
      </w:r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s an item</w:t>
      </w:r>
      <w:r w:rsidR="00C76630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, the </w:t>
      </w:r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user under whose </w:t>
      </w:r>
      <w:r w:rsidR="00C76630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n</w:t>
      </w:r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ame </w:t>
      </w:r>
      <w:r w:rsidR="00517C2D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it is registered</w:t>
      </w:r>
      <w:r w:rsidR="00032008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has the obligation</w:t>
      </w:r>
      <w:r w:rsidR="00C76630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to replace it (last edition). Like this, the sta</w:t>
      </w:r>
      <w:r w:rsidR="00032008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ff can put it back on the shelf</w:t>
      </w:r>
      <w:r w:rsidR="00C76630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immediately. If the book is sold out or </w:t>
      </w:r>
      <w:proofErr w:type="gramStart"/>
      <w:r w:rsidR="00C76630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can’t</w:t>
      </w:r>
      <w:proofErr w:type="gramEnd"/>
      <w:r w:rsidR="00C76630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be f</w:t>
      </w:r>
      <w:r w:rsidR="00032008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o</w:t>
      </w:r>
      <w:r w:rsidR="00C76630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und anywher</w:t>
      </w:r>
      <w:r w:rsidR="00032008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e, the librarians will help users purchase</w:t>
      </w:r>
      <w:r w:rsidR="00C76630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another title.</w:t>
      </w:r>
    </w:p>
    <w:p w:rsidR="00AB7D91" w:rsidRPr="002C15BC" w:rsidRDefault="00C76630" w:rsidP="00380777">
      <w:pPr>
        <w:pStyle w:val="Paragraphedeliste"/>
        <w:numPr>
          <w:ilvl w:val="0"/>
          <w:numId w:val="5"/>
        </w:numPr>
        <w:ind w:left="284" w:firstLine="0"/>
        <w:rPr>
          <w:lang w:val="en-US"/>
        </w:rPr>
      </w:pPr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Refund </w:t>
      </w:r>
      <w:r w:rsidR="00AB7D91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br/>
      </w:r>
      <w:r w:rsidR="00A323FF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If</w:t>
      </w:r>
      <w:r w:rsidR="00C030E4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the user</w:t>
      </w:r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prefer</w:t>
      </w:r>
      <w:r w:rsidR="00C030E4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s</w:t>
      </w:r>
      <w:r w:rsidR="00B7187B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to refund an item</w:t>
      </w:r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, </w:t>
      </w:r>
      <w:r w:rsidR="00B7187B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they need to inform </w:t>
      </w:r>
      <w:r w:rsidR="00A323FF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the library</w:t>
      </w:r>
      <w:r w:rsidR="00AB7D91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. </w:t>
      </w:r>
      <w:r w:rsidR="00A323FF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A receipt – same value as the lost/damage</w:t>
      </w:r>
      <w:r w:rsidR="00B7187B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d</w:t>
      </w:r>
      <w:r w:rsidR="00A323FF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document (current pric</w:t>
      </w:r>
      <w:r w:rsidR="00B7187B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e) - will be made and send to </w:t>
      </w:r>
      <w:r w:rsidR="00A323FF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u</w:t>
      </w:r>
      <w:r w:rsidR="00B7187B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ser</w:t>
      </w:r>
      <w:r w:rsidR="00AB7D91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.</w:t>
      </w:r>
    </w:p>
    <w:p w:rsidR="00AB7D91" w:rsidRPr="002C15BC" w:rsidRDefault="00517C2D" w:rsidP="00380777">
      <w:pPr>
        <w:pStyle w:val="Paragraphedeliste"/>
        <w:numPr>
          <w:ilvl w:val="0"/>
          <w:numId w:val="5"/>
        </w:numPr>
        <w:ind w:left="284" w:hanging="11"/>
        <w:rPr>
          <w:lang w:val="en-US"/>
        </w:rPr>
      </w:pPr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No </w:t>
      </w:r>
      <w:r w:rsidR="00C030E4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response</w:t>
      </w:r>
      <w:r w:rsidR="00B7187B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to our emails or calls</w:t>
      </w:r>
      <w:r w:rsidR="00B7187B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br/>
        <w:t>If a</w:t>
      </w:r>
      <w:r w:rsidR="00C030E4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user</w:t>
      </w:r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do</w:t>
      </w:r>
      <w:r w:rsidR="00B7187B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es</w:t>
      </w:r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not respond to our </w:t>
      </w:r>
      <w:r w:rsidR="00B7187B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email</w:t>
      </w:r>
      <w:r w:rsidR="00BD4E7E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s</w:t>
      </w:r>
      <w:r w:rsidR="00B7187B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or calls, they</w:t>
      </w:r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will receive a receip</w:t>
      </w:r>
      <w:r w:rsidR="00B7187B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t from the</w:t>
      </w:r>
      <w:r w:rsidR="00C030E4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</w:t>
      </w:r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Tel</w:t>
      </w:r>
      <w:r w:rsidR="00B7187B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ecom Paris accountants asking the </w:t>
      </w:r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u</w:t>
      </w:r>
      <w:r w:rsidR="00B7187B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ser</w:t>
      </w:r>
      <w:r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to pay for the lost document (current price).</w:t>
      </w:r>
      <w:r w:rsidR="00AB7D91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</w:t>
      </w:r>
    </w:p>
    <w:p w:rsidR="00AB7D91" w:rsidRPr="002C15BC" w:rsidRDefault="00B7187B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If you have any questions, do not</w:t>
      </w:r>
      <w:r w:rsidR="00BF7F6C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hesitate to send an email to</w:t>
      </w:r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</w:t>
      </w:r>
      <w:hyperlink r:id="rId13" w:history="1">
        <w:r w:rsidR="00AB7D91" w:rsidRPr="002C15BC">
          <w:rPr>
            <w:rStyle w:val="Lienhypertexte"/>
            <w:rFonts w:ascii="Arial Narrow" w:eastAsia="Times New Roman" w:hAnsi="Arial Narrow" w:cs="Arial"/>
            <w:sz w:val="16"/>
            <w:szCs w:val="16"/>
            <w:lang w:val="en-US" w:eastAsia="fr-FR"/>
          </w:rPr>
          <w:t>bibliotheque@telecom-paris.fr</w:t>
        </w:r>
      </w:hyperlink>
      <w:r w:rsidR="00AB7D91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. </w:t>
      </w: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 w:themeColor="text1"/>
          <w:sz w:val="16"/>
          <w:szCs w:val="16"/>
          <w:lang w:val="en-US" w:eastAsia="fr-FR"/>
        </w:rPr>
      </w:pP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 w:themeColor="text1"/>
          <w:sz w:val="16"/>
          <w:szCs w:val="16"/>
          <w:lang w:val="en-US" w:eastAsia="fr-FR"/>
        </w:rPr>
      </w:pPr>
      <w:r w:rsidRPr="002C15BC">
        <w:rPr>
          <w:rFonts w:ascii="Arial Narrow" w:eastAsia="Times New Roman" w:hAnsi="Arial Narrow" w:cs="Arial"/>
          <w:b/>
          <w:color w:val="000000" w:themeColor="text1"/>
          <w:sz w:val="16"/>
          <w:szCs w:val="16"/>
          <w:lang w:val="en-US" w:eastAsia="fr-FR"/>
        </w:rPr>
        <w:t xml:space="preserve">3.4 </w:t>
      </w:r>
      <w:r w:rsidR="00E76A1B">
        <w:rPr>
          <w:rFonts w:ascii="Arial Narrow" w:hAnsi="Arial Narrow"/>
          <w:b/>
          <w:color w:val="000000" w:themeColor="text1"/>
          <w:sz w:val="16"/>
          <w:szCs w:val="16"/>
          <w:lang w:val="en-US"/>
        </w:rPr>
        <w:t>P</w:t>
      </w:r>
      <w:r w:rsidR="00B31C22" w:rsidRPr="002C15BC">
        <w:rPr>
          <w:rFonts w:ascii="Arial Narrow" w:hAnsi="Arial Narrow"/>
          <w:b/>
          <w:color w:val="000000" w:themeColor="text1"/>
          <w:sz w:val="16"/>
          <w:szCs w:val="16"/>
          <w:lang w:val="en-US"/>
        </w:rPr>
        <w:t>rinting</w:t>
      </w:r>
      <w:r w:rsidR="00E76A1B">
        <w:rPr>
          <w:rFonts w:ascii="Arial Narrow" w:hAnsi="Arial Narrow"/>
          <w:b/>
          <w:color w:val="000000" w:themeColor="text1"/>
          <w:sz w:val="16"/>
          <w:szCs w:val="16"/>
          <w:lang w:val="en-US"/>
        </w:rPr>
        <w:t>, copying</w:t>
      </w:r>
      <w:r w:rsidRPr="002C15BC">
        <w:rPr>
          <w:rFonts w:ascii="Arial Narrow" w:hAnsi="Arial Narrow"/>
          <w:b/>
          <w:color w:val="000000" w:themeColor="text1"/>
          <w:sz w:val="16"/>
          <w:szCs w:val="16"/>
          <w:lang w:val="en-US"/>
        </w:rPr>
        <w:t xml:space="preserve"> </w:t>
      </w:r>
      <w:r w:rsidR="004F44A7">
        <w:rPr>
          <w:rFonts w:ascii="Arial Narrow" w:hAnsi="Arial Narrow"/>
          <w:b/>
          <w:color w:val="000000" w:themeColor="text1"/>
          <w:sz w:val="16"/>
          <w:szCs w:val="16"/>
          <w:lang w:val="en-US"/>
        </w:rPr>
        <w:t>and the us</w:t>
      </w:r>
      <w:r w:rsidR="00E76A1B">
        <w:rPr>
          <w:rFonts w:ascii="Arial Narrow" w:hAnsi="Arial Narrow"/>
          <w:b/>
          <w:color w:val="000000" w:themeColor="text1"/>
          <w:sz w:val="16"/>
          <w:szCs w:val="16"/>
          <w:lang w:val="en-US"/>
        </w:rPr>
        <w:t xml:space="preserve">ing </w:t>
      </w:r>
      <w:r w:rsidR="004F44A7">
        <w:rPr>
          <w:rFonts w:ascii="Arial Narrow" w:hAnsi="Arial Narrow"/>
          <w:b/>
          <w:color w:val="000000" w:themeColor="text1"/>
          <w:sz w:val="16"/>
          <w:szCs w:val="16"/>
          <w:lang w:val="en-US"/>
        </w:rPr>
        <w:t>various library items</w:t>
      </w:r>
    </w:p>
    <w:p w:rsidR="00AB7D91" w:rsidRPr="002C15BC" w:rsidRDefault="00E76A1B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Printing access</w:t>
      </w:r>
      <w:r w:rsidR="004F44A7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</w:t>
      </w:r>
      <w:r w:rsidR="00A53F3F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is</w:t>
      </w:r>
      <w:r w:rsidR="004F44A7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onl</w:t>
      </w:r>
      <w:r w:rsidR="00A53F3F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y</w:t>
      </w:r>
      <w:r w:rsidR="004F44A7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available</w:t>
      </w:r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for </w:t>
      </w:r>
      <w:proofErr w:type="spellStart"/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>Télécom</w:t>
      </w:r>
      <w:proofErr w:type="spellEnd"/>
      <w:r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Paris</w:t>
      </w:r>
      <w:r w:rsidR="00A53F3F" w:rsidRPr="002C15BC">
        <w:rPr>
          <w:rFonts w:ascii="Arial Narrow" w:eastAsia="Times New Roman" w:hAnsi="Arial Narrow" w:cs="Arial"/>
          <w:color w:val="000000" w:themeColor="text1"/>
          <w:sz w:val="16"/>
          <w:szCs w:val="16"/>
          <w:lang w:val="en-US" w:eastAsia="fr-FR"/>
        </w:rPr>
        <w:t xml:space="preserve"> users. 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Your student or staff</w:t>
      </w:r>
      <w:r w:rsidR="00C030E4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  <w:r w:rsidR="00A53F3F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card allow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s</w:t>
      </w:r>
      <w:r w:rsidR="00A53F3F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you to use the </w:t>
      </w:r>
      <w:r w:rsidR="00C030E4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various</w:t>
      </w:r>
      <w:r w:rsidR="00A53F3F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features of the school’s printers (scan, print, </w:t>
      </w:r>
      <w:proofErr w:type="gramStart"/>
      <w:r w:rsidR="00A53F3F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photocopy</w:t>
      </w:r>
      <w:proofErr w:type="gramEnd"/>
      <w:r w:rsidR="00A53F3F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)</w:t>
      </w:r>
      <w:r w:rsidR="00AB7D91" w:rsidRPr="002C15BC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.</w:t>
      </w:r>
    </w:p>
    <w:p w:rsidR="00AB7D91" w:rsidRPr="002C15BC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</w:p>
    <w:p w:rsidR="00AB7D91" w:rsidRPr="007256E9" w:rsidRDefault="00BD4E7E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  <w:r w:rsidRPr="002C15BC">
        <w:rPr>
          <w:rFonts w:ascii="Arial Narrow" w:hAnsi="Arial Narrow"/>
          <w:sz w:val="16"/>
          <w:szCs w:val="16"/>
          <w:lang w:val="en-US"/>
        </w:rPr>
        <w:t>French</w:t>
      </w:r>
      <w:r w:rsidR="000A1F30" w:rsidRPr="002C15BC">
        <w:rPr>
          <w:rFonts w:ascii="Arial Narrow" w:hAnsi="Arial Narrow"/>
          <w:sz w:val="16"/>
          <w:szCs w:val="16"/>
          <w:lang w:val="en-US"/>
        </w:rPr>
        <w:t xml:space="preserve"> law about author’s rights applies to </w:t>
      </w:r>
      <w:r w:rsidRPr="002C15BC">
        <w:rPr>
          <w:rFonts w:ascii="Arial Narrow" w:hAnsi="Arial Narrow"/>
          <w:sz w:val="16"/>
          <w:szCs w:val="16"/>
          <w:lang w:val="en-US"/>
        </w:rPr>
        <w:t>French</w:t>
      </w:r>
      <w:r w:rsidR="000A1F30" w:rsidRPr="002C15BC">
        <w:rPr>
          <w:rFonts w:ascii="Arial Narrow" w:hAnsi="Arial Narrow"/>
          <w:sz w:val="16"/>
          <w:szCs w:val="16"/>
          <w:lang w:val="en-US"/>
        </w:rPr>
        <w:t xml:space="preserve"> libraries</w:t>
      </w:r>
      <w:r w:rsidR="00AB7D91" w:rsidRPr="002C15BC">
        <w:rPr>
          <w:rFonts w:ascii="Arial Narrow" w:hAnsi="Arial Narrow"/>
          <w:sz w:val="16"/>
          <w:szCs w:val="16"/>
          <w:lang w:val="en-US"/>
        </w:rPr>
        <w:t xml:space="preserve">. </w:t>
      </w:r>
      <w:r w:rsidR="00E76A1B">
        <w:rPr>
          <w:rFonts w:ascii="Arial Narrow" w:hAnsi="Arial Narrow"/>
          <w:sz w:val="16"/>
          <w:szCs w:val="16"/>
          <w:lang w:val="en-US"/>
        </w:rPr>
        <w:t xml:space="preserve">Copying items – provided by CRDN – </w:t>
      </w:r>
      <w:proofErr w:type="gramStart"/>
      <w:r w:rsidR="00E76A1B">
        <w:rPr>
          <w:rFonts w:ascii="Arial Narrow" w:hAnsi="Arial Narrow"/>
          <w:sz w:val="16"/>
          <w:szCs w:val="16"/>
          <w:lang w:val="en-US"/>
        </w:rPr>
        <w:t>is allowed</w:t>
      </w:r>
      <w:proofErr w:type="gramEnd"/>
      <w:r w:rsidR="00E76A1B">
        <w:rPr>
          <w:rFonts w:ascii="Arial Narrow" w:hAnsi="Arial Narrow"/>
          <w:sz w:val="16"/>
          <w:szCs w:val="16"/>
          <w:lang w:val="en-US"/>
        </w:rPr>
        <w:t xml:space="preserve"> for personal use only</w:t>
      </w:r>
      <w:r w:rsidR="000A1F30" w:rsidRPr="002C15BC">
        <w:rPr>
          <w:rFonts w:ascii="Arial Narrow" w:hAnsi="Arial Narrow"/>
          <w:sz w:val="16"/>
          <w:szCs w:val="16"/>
          <w:lang w:val="en-US"/>
        </w:rPr>
        <w:t xml:space="preserve"> (</w:t>
      </w:r>
      <w:r w:rsidR="004F44A7">
        <w:rPr>
          <w:rFonts w:ascii="Arial Narrow" w:hAnsi="Arial Narrow"/>
          <w:sz w:val="16"/>
          <w:szCs w:val="16"/>
          <w:lang w:val="en-US"/>
        </w:rPr>
        <w:t xml:space="preserve">subject to </w:t>
      </w:r>
      <w:r w:rsidR="00E76A1B">
        <w:rPr>
          <w:rFonts w:ascii="Arial Narrow" w:hAnsi="Arial Narrow"/>
          <w:sz w:val="16"/>
          <w:szCs w:val="16"/>
          <w:lang w:val="en-US"/>
        </w:rPr>
        <w:t>copyright</w:t>
      </w:r>
      <w:r w:rsidR="000A1F30" w:rsidRPr="002C15BC">
        <w:rPr>
          <w:rFonts w:ascii="Arial Narrow" w:hAnsi="Arial Narrow"/>
          <w:sz w:val="16"/>
          <w:szCs w:val="16"/>
          <w:lang w:val="en-US"/>
        </w:rPr>
        <w:t>)</w:t>
      </w:r>
      <w:r w:rsidR="00AB7D91" w:rsidRPr="002C15BC">
        <w:rPr>
          <w:rFonts w:ascii="Arial Narrow" w:hAnsi="Arial Narrow"/>
          <w:sz w:val="16"/>
          <w:szCs w:val="16"/>
          <w:lang w:val="en-US"/>
        </w:rPr>
        <w:t>.</w:t>
      </w:r>
      <w:r w:rsidR="00AB7D91" w:rsidRPr="002C15BC">
        <w:rPr>
          <w:rFonts w:ascii="Arial Narrow" w:hAnsi="Arial Narrow"/>
          <w:sz w:val="16"/>
          <w:szCs w:val="16"/>
          <w:lang w:val="en-US"/>
        </w:rPr>
        <w:tab/>
      </w:r>
      <w:r w:rsidR="00AB7D91" w:rsidRPr="002C15BC">
        <w:rPr>
          <w:rFonts w:ascii="Arial Narrow" w:hAnsi="Arial Narrow"/>
          <w:sz w:val="16"/>
          <w:szCs w:val="16"/>
          <w:lang w:val="en-US"/>
        </w:rPr>
        <w:br/>
      </w:r>
      <w:r w:rsidR="00BE1AB4" w:rsidRPr="002C15BC">
        <w:rPr>
          <w:rFonts w:ascii="Arial Narrow" w:hAnsi="Arial Narrow"/>
          <w:sz w:val="16"/>
          <w:szCs w:val="16"/>
          <w:lang w:val="en-US"/>
        </w:rPr>
        <w:t>Any</w:t>
      </w:r>
      <w:r w:rsidR="00E76A1B">
        <w:rPr>
          <w:rFonts w:ascii="Arial Narrow" w:hAnsi="Arial Narrow"/>
          <w:sz w:val="16"/>
          <w:szCs w:val="16"/>
          <w:lang w:val="en-US"/>
        </w:rPr>
        <w:t xml:space="preserve"> copying</w:t>
      </w:r>
      <w:r w:rsidR="00AB7D91" w:rsidRPr="002C15BC">
        <w:rPr>
          <w:rFonts w:ascii="Arial Narrow" w:hAnsi="Arial Narrow"/>
          <w:sz w:val="16"/>
          <w:szCs w:val="16"/>
          <w:lang w:val="en-US"/>
        </w:rPr>
        <w:t xml:space="preserve"> </w:t>
      </w:r>
      <w:r w:rsidR="00BE1AB4" w:rsidRPr="002C15BC">
        <w:rPr>
          <w:rFonts w:ascii="Arial Narrow" w:hAnsi="Arial Narrow"/>
          <w:sz w:val="16"/>
          <w:szCs w:val="16"/>
          <w:lang w:val="en-US"/>
        </w:rPr>
        <w:t>and</w:t>
      </w:r>
      <w:r w:rsidR="00E76A1B">
        <w:rPr>
          <w:rFonts w:ascii="Arial Narrow" w:hAnsi="Arial Narrow"/>
          <w:sz w:val="16"/>
          <w:szCs w:val="16"/>
          <w:lang w:val="en-US"/>
        </w:rPr>
        <w:t xml:space="preserve"> use outside of those rights </w:t>
      </w:r>
      <w:proofErr w:type="gramStart"/>
      <w:r w:rsidR="00E76A1B">
        <w:rPr>
          <w:rFonts w:ascii="Arial Narrow" w:hAnsi="Arial Narrow"/>
          <w:sz w:val="16"/>
          <w:szCs w:val="16"/>
          <w:lang w:val="en-US"/>
        </w:rPr>
        <w:t>is</w:t>
      </w:r>
      <w:r w:rsidR="00BE1AB4" w:rsidRPr="002C15BC">
        <w:rPr>
          <w:rFonts w:ascii="Arial Narrow" w:hAnsi="Arial Narrow"/>
          <w:sz w:val="16"/>
          <w:szCs w:val="16"/>
          <w:lang w:val="en-US"/>
        </w:rPr>
        <w:t xml:space="preserve"> strictly forbidden</w:t>
      </w:r>
      <w:proofErr w:type="gramEnd"/>
      <w:r w:rsidR="00AB7D91" w:rsidRPr="002C15BC">
        <w:rPr>
          <w:rFonts w:ascii="Arial Narrow" w:hAnsi="Arial Narrow"/>
          <w:sz w:val="16"/>
          <w:szCs w:val="16"/>
          <w:lang w:val="en-US"/>
        </w:rPr>
        <w:t xml:space="preserve">. </w:t>
      </w:r>
      <w:r w:rsidR="00BE1AB4" w:rsidRPr="002C15BC">
        <w:rPr>
          <w:rFonts w:ascii="Arial Narrow" w:hAnsi="Arial Narrow"/>
          <w:sz w:val="16"/>
          <w:szCs w:val="16"/>
          <w:lang w:val="en-US"/>
        </w:rPr>
        <w:t xml:space="preserve">Offenders are subject to penalties and legal proceedings. Libraries are free of any </w:t>
      </w:r>
      <w:r>
        <w:rPr>
          <w:rFonts w:ascii="Arial Narrow" w:hAnsi="Arial Narrow"/>
          <w:sz w:val="16"/>
          <w:szCs w:val="16"/>
          <w:lang w:val="en-US"/>
        </w:rPr>
        <w:t>responsibilities</w:t>
      </w:r>
      <w:r w:rsidR="00AB7D91" w:rsidRPr="002C15BC">
        <w:rPr>
          <w:rFonts w:ascii="Arial Narrow" w:hAnsi="Arial Narrow"/>
          <w:sz w:val="16"/>
          <w:szCs w:val="16"/>
          <w:lang w:val="en-US"/>
        </w:rPr>
        <w:t xml:space="preserve">. </w:t>
      </w:r>
      <w:r w:rsidR="007256E9" w:rsidRPr="002C15BC">
        <w:rPr>
          <w:rFonts w:ascii="Arial Narrow" w:hAnsi="Arial Narrow"/>
          <w:sz w:val="16"/>
          <w:szCs w:val="16"/>
          <w:lang w:val="en-US"/>
        </w:rPr>
        <w:t xml:space="preserve">Those laws </w:t>
      </w:r>
      <w:r w:rsidR="00E76A1B">
        <w:rPr>
          <w:rFonts w:ascii="Arial Narrow" w:hAnsi="Arial Narrow"/>
          <w:sz w:val="16"/>
          <w:szCs w:val="16"/>
          <w:lang w:val="en-US"/>
        </w:rPr>
        <w:t>apply</w:t>
      </w:r>
      <w:r w:rsidR="004F44A7">
        <w:rPr>
          <w:rFonts w:ascii="Arial Narrow" w:hAnsi="Arial Narrow"/>
          <w:sz w:val="16"/>
          <w:szCs w:val="16"/>
          <w:lang w:val="en-US"/>
        </w:rPr>
        <w:t xml:space="preserve"> also if you want to use</w:t>
      </w:r>
      <w:r w:rsidR="007256E9" w:rsidRPr="002C15BC">
        <w:rPr>
          <w:rFonts w:ascii="Arial Narrow" w:hAnsi="Arial Narrow"/>
          <w:sz w:val="16"/>
          <w:szCs w:val="16"/>
          <w:lang w:val="en-US"/>
        </w:rPr>
        <w:t xml:space="preserve"> an</w:t>
      </w:r>
      <w:r w:rsidR="00BE1AB4" w:rsidRPr="002C15BC">
        <w:rPr>
          <w:rFonts w:ascii="Arial Narrow" w:hAnsi="Arial Narrow"/>
          <w:sz w:val="16"/>
          <w:szCs w:val="16"/>
          <w:lang w:val="en-US"/>
        </w:rPr>
        <w:t xml:space="preserve"> </w:t>
      </w:r>
      <w:r w:rsidR="00E76A1B">
        <w:rPr>
          <w:rFonts w:ascii="Arial Narrow" w:hAnsi="Arial Narrow"/>
          <w:sz w:val="16"/>
          <w:szCs w:val="16"/>
          <w:lang w:val="en-US"/>
        </w:rPr>
        <w:t>ex</w:t>
      </w:r>
      <w:r w:rsidR="007256E9" w:rsidRPr="002C15BC">
        <w:rPr>
          <w:rFonts w:ascii="Arial Narrow" w:hAnsi="Arial Narrow"/>
          <w:sz w:val="16"/>
          <w:szCs w:val="16"/>
          <w:lang w:val="en-US"/>
        </w:rPr>
        <w:t>tr</w:t>
      </w:r>
      <w:r w:rsidR="00E76A1B">
        <w:rPr>
          <w:rFonts w:ascii="Arial Narrow" w:hAnsi="Arial Narrow"/>
          <w:sz w:val="16"/>
          <w:szCs w:val="16"/>
          <w:lang w:val="en-US"/>
        </w:rPr>
        <w:t>act or print electronic item</w:t>
      </w:r>
      <w:r w:rsidR="007256E9" w:rsidRPr="002C15BC">
        <w:rPr>
          <w:rFonts w:ascii="Arial Narrow" w:hAnsi="Arial Narrow"/>
          <w:sz w:val="16"/>
          <w:szCs w:val="16"/>
          <w:lang w:val="en-US"/>
        </w:rPr>
        <w:t>s.</w:t>
      </w:r>
      <w:r w:rsidR="007256E9" w:rsidRPr="002C15BC">
        <w:rPr>
          <w:rFonts w:ascii="Arial Narrow" w:hAnsi="Arial Narrow"/>
          <w:sz w:val="16"/>
          <w:szCs w:val="16"/>
          <w:lang w:val="en-US"/>
        </w:rPr>
        <w:tab/>
      </w:r>
      <w:r w:rsidR="007256E9" w:rsidRPr="007256E9">
        <w:rPr>
          <w:rFonts w:ascii="Arial Narrow" w:hAnsi="Arial Narrow"/>
          <w:sz w:val="16"/>
          <w:szCs w:val="16"/>
          <w:lang w:val="en-US"/>
        </w:rPr>
        <w:br/>
      </w:r>
    </w:p>
    <w:p w:rsidR="00AB7D91" w:rsidRPr="00BD4E7E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  <w:r w:rsidRPr="00BD4E7E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 xml:space="preserve">3.5 </w:t>
      </w:r>
      <w:r w:rsidR="00102DDD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Using student and staff</w:t>
      </w:r>
      <w:r w:rsidR="00BE73B3" w:rsidRPr="00BD4E7E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 xml:space="preserve"> card</w:t>
      </w:r>
      <w:r w:rsidR="00102DDD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s</w:t>
      </w:r>
      <w:r w:rsidRPr="00BD4E7E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 </w:t>
      </w:r>
    </w:p>
    <w:p w:rsidR="00AB7D91" w:rsidRPr="00BD4E7E" w:rsidRDefault="00102DDD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Using student or staff</w:t>
      </w:r>
      <w:r w:rsidR="00C030E4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card to </w:t>
      </w:r>
      <w:r w:rsidR="004F44A7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get access to different services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of CRDN is</w:t>
      </w:r>
      <w:r w:rsidR="00BE73B3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strictly personal</w:t>
      </w:r>
      <w:r w:rsidR="00AB7D91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.</w:t>
      </w:r>
    </w:p>
    <w:p w:rsidR="00AB7D91" w:rsidRPr="00BD4E7E" w:rsidRDefault="00102DDD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 w:rsidRPr="00102DDD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Such usage </w:t>
      </w:r>
      <w:proofErr w:type="gramStart"/>
      <w:r w:rsidRPr="00102DDD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is granted</w:t>
      </w:r>
      <w:proofErr w:type="gramEnd"/>
      <w:r w:rsidRPr="00102DDD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only to the p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erson whose name is on the card</w:t>
      </w:r>
      <w:r w:rsidR="00BE73B3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. </w:t>
      </w:r>
      <w:proofErr w:type="gramStart"/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Those cards should not be used</w:t>
      </w:r>
      <w:r w:rsidR="00BE73B3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by a third party</w:t>
      </w:r>
      <w:proofErr w:type="gramEnd"/>
      <w:r w:rsidR="00AB7D91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.</w:t>
      </w:r>
    </w:p>
    <w:p w:rsidR="00AB7D91" w:rsidRPr="00BD4E7E" w:rsidRDefault="00BE73B3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Any user </w:t>
      </w:r>
      <w:proofErr w:type="gramStart"/>
      <w:r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that lend</w:t>
      </w:r>
      <w:r w:rsidR="00102DDD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s</w:t>
      </w:r>
      <w:r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their card </w:t>
      </w:r>
      <w:r w:rsidR="00102DDD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to provide</w:t>
      </w:r>
      <w:r w:rsidR="00F1215B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access or </w:t>
      </w:r>
      <w:r w:rsidR="00102DDD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allowed a third party to </w:t>
      </w:r>
      <w:r w:rsidR="00F1215B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borrow library items</w:t>
      </w:r>
      <w:proofErr w:type="gramEnd"/>
      <w:r w:rsidR="00102DDD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can be excluded from </w:t>
      </w:r>
      <w:r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CRDN.</w:t>
      </w:r>
    </w:p>
    <w:p w:rsidR="00BE73B3" w:rsidRPr="00BD4E7E" w:rsidRDefault="00BE73B3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</w:p>
    <w:p w:rsidR="00AB7D91" w:rsidRPr="00BD4E7E" w:rsidRDefault="00D227A7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3.6 Card t</w:t>
      </w:r>
      <w:r w:rsidR="00102DDD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heft</w:t>
      </w:r>
      <w:r w:rsidR="00B04F1C" w:rsidRPr="00BD4E7E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 xml:space="preserve"> and </w:t>
      </w:r>
      <w:r w:rsidR="00BD4E7E" w:rsidRPr="00BD4E7E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loss</w:t>
      </w:r>
    </w:p>
    <w:p w:rsidR="00AB7D91" w:rsidRPr="00BD4E7E" w:rsidRDefault="00102DDD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Every card theft</w:t>
      </w:r>
      <w:r w:rsidR="00B04F1C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or </w:t>
      </w:r>
      <w:r w:rsidR="00BD4E7E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loss</w:t>
      </w:r>
      <w:r w:rsidR="00B04F1C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  <w:proofErr w:type="gramStart"/>
      <w:r w:rsidR="00B04F1C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should be re</w:t>
      </w:r>
      <w:r w:rsidR="00D227A7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ported</w:t>
      </w:r>
      <w:proofErr w:type="gramEnd"/>
      <w:r w:rsidR="00D227A7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to the school management, </w:t>
      </w:r>
      <w:r w:rsidR="00A07D3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for students</w:t>
      </w:r>
      <w:r w:rsidR="00D227A7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,</w:t>
      </w:r>
      <w:r w:rsidR="00B04F1C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  <w:r w:rsidR="00A07D3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or</w:t>
      </w:r>
      <w:r w:rsidR="00B04F1C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to the school’s security (</w:t>
      </w:r>
      <w:proofErr w:type="spellStart"/>
      <w:r w:rsidR="00B04F1C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Divi</w:t>
      </w:r>
      <w:r w:rsid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s</w:t>
      </w:r>
      <w:r w:rsidR="00B04F1C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on</w:t>
      </w:r>
      <w:proofErr w:type="spellEnd"/>
      <w:r w:rsidR="00B04F1C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  <w:proofErr w:type="spellStart"/>
      <w:r w:rsidR="00B04F1C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ImLog</w:t>
      </w:r>
      <w:proofErr w:type="spellEnd"/>
      <w:r w:rsidR="00B04F1C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)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for Telecom Paris</w:t>
      </w:r>
      <w:r w:rsidR="00A07D3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staff.</w:t>
      </w:r>
    </w:p>
    <w:p w:rsidR="00AB7D91" w:rsidRPr="00BD4E7E" w:rsidRDefault="00926863" w:rsidP="00AB7D91">
      <w:pPr>
        <w:spacing w:after="0" w:line="240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val="en-US" w:eastAsia="fr-FR"/>
        </w:rPr>
      </w:pPr>
      <w:r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br/>
      </w:r>
      <w:r w:rsidR="00A07D3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Perso</w:t>
      </w:r>
      <w:r w:rsidR="00102DDD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nal belongings are</w:t>
      </w:r>
      <w:r w:rsidR="00D227A7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each user</w:t>
      </w:r>
      <w:r w:rsidR="00102DDD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’s </w:t>
      </w:r>
      <w:r w:rsidR="00BD4E7E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responsibility</w:t>
      </w:r>
      <w:r w:rsidR="00102DDD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. If users need to leave</w:t>
      </w:r>
      <w:r w:rsidR="00A07D3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CRDN, they should leave their </w:t>
      </w:r>
      <w:r w:rsidR="00BD4E7E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belongings</w:t>
      </w:r>
      <w:r w:rsidR="00A07D3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under someone’s supervision</w:t>
      </w:r>
      <w:r w:rsidR="00AB7D91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.</w:t>
      </w:r>
      <w:r w:rsidR="00F07ED8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ab/>
      </w:r>
      <w:r w:rsidR="00AB7D91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br/>
        <w:t xml:space="preserve">CRDN </w:t>
      </w:r>
      <w:r w:rsidR="00102DDD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bears</w:t>
      </w:r>
      <w:r w:rsidR="00A07D3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no </w:t>
      </w:r>
      <w:r w:rsidR="00BD4E7E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responsibility</w:t>
      </w:r>
      <w:r w:rsidR="00102DDD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in case of theft</w:t>
      </w:r>
      <w:r w:rsidR="003375D0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or loss</w:t>
      </w:r>
      <w:r w:rsidR="00102DDD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of personal belongings</w:t>
      </w:r>
      <w:r w:rsidR="00A07D3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.</w:t>
      </w:r>
    </w:p>
    <w:p w:rsidR="00AB7D91" w:rsidRPr="00BD4E7E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</w:p>
    <w:p w:rsidR="00AB7D91" w:rsidRPr="00BD4E7E" w:rsidRDefault="00CD07C7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The user </w:t>
      </w:r>
      <w:proofErr w:type="gramStart"/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is expected</w:t>
      </w:r>
      <w:proofErr w:type="gramEnd"/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to take good care of library items borrowed from CRDN. </w:t>
      </w:r>
      <w:r w:rsidR="00A07D3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Users are 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liable for</w:t>
      </w:r>
      <w:r w:rsidR="00A07D3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  <w:r w:rsidR="005368A4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anything that could happen to those </w:t>
      </w:r>
      <w:r w:rsidR="00A07D3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library items</w:t>
      </w:r>
      <w:r w:rsidR="00AB7D91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. </w:t>
      </w:r>
    </w:p>
    <w:p w:rsidR="00AB7D91" w:rsidRPr="00BD4E7E" w:rsidRDefault="00926863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br/>
      </w:r>
      <w:r w:rsidR="0064013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If </w:t>
      </w:r>
      <w:r w:rsidR="00BD4E7E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someone</w:t>
      </w:r>
      <w:r w:rsidR="008E7C70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tries</w:t>
      </w:r>
      <w:r w:rsidR="0064013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to leave with library items without </w:t>
      </w:r>
      <w:r w:rsidR="008E7C70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marking them as borrowed</w:t>
      </w:r>
      <w:r w:rsidR="0064013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, they </w:t>
      </w:r>
      <w:proofErr w:type="gramStart"/>
      <w:r w:rsidR="0064013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could </w:t>
      </w:r>
      <w:r w:rsidR="00BD4E7E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be</w:t>
      </w:r>
      <w:r w:rsidR="0064013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suspended</w:t>
      </w:r>
      <w:proofErr w:type="gramEnd"/>
      <w:r w:rsidR="00DC4047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for 3 mont</w:t>
      </w:r>
      <w:r w:rsid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h</w:t>
      </w:r>
      <w:r w:rsidR="003B67E9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s. The suspension</w:t>
      </w:r>
      <w:r w:rsidR="00DC4047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could be final if it happens a second time.</w:t>
      </w:r>
    </w:p>
    <w:p w:rsidR="00AB7D91" w:rsidRPr="00BD4E7E" w:rsidRDefault="008E7C70" w:rsidP="00AB7D91">
      <w:pPr>
        <w:spacing w:after="0" w:line="240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If a user</w:t>
      </w:r>
      <w:r w:rsidR="00DC4047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is</w:t>
      </w:r>
      <w:r w:rsidR="00DC4047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caught t</w:t>
      </w:r>
      <w:r w:rsidR="008E66C7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rying to steal and</w:t>
      </w:r>
      <w:r w:rsidR="00D930F9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/or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damage</w:t>
      </w:r>
      <w:r w:rsidR="00DC4047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a l</w:t>
      </w:r>
      <w:r w:rsidR="00D930F9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ibrary item (tear</w:t>
      </w:r>
      <w:r w:rsidR="00DC4047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the </w:t>
      </w:r>
      <w:r w:rsidR="00BD4E7E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barcode</w:t>
      </w:r>
      <w:r w:rsidR="00D930F9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paper</w:t>
      </w:r>
      <w:r w:rsidR="00DC4047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or </w:t>
      </w:r>
      <w:r w:rsidR="008E66C7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cut </w:t>
      </w:r>
      <w:r w:rsidR="00DC4047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the chip </w:t>
      </w:r>
      <w:proofErr w:type="spellStart"/>
      <w:r w:rsidR="00DC4047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rfid</w:t>
      </w:r>
      <w:proofErr w:type="spellEnd"/>
      <w:r w:rsidR="00DC4047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), the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y are </w:t>
      </w:r>
      <w:r w:rsid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required</w:t>
      </w:r>
      <w:r w:rsidR="00DC4047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to replace it </w:t>
      </w:r>
      <w:r w:rsidR="00DC4047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(</w:t>
      </w:r>
      <w:r w:rsidR="00D930F9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meanwhile 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the user will not have</w:t>
      </w:r>
      <w:r w:rsidR="00DC4047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library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access until the item is replaced</w:t>
      </w:r>
      <w:r w:rsidR="00DC4047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)</w:t>
      </w:r>
      <w:r w:rsidR="00AB7D91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.</w:t>
      </w:r>
    </w:p>
    <w:p w:rsidR="00AB7D91" w:rsidRPr="00BD4E7E" w:rsidRDefault="00AB7D91" w:rsidP="00AB7D91">
      <w:pPr>
        <w:spacing w:after="0" w:line="240" w:lineRule="auto"/>
        <w:jc w:val="both"/>
        <w:rPr>
          <w:rFonts w:ascii="Arial Narrow" w:hAnsi="Arial Narrow"/>
          <w:sz w:val="16"/>
          <w:szCs w:val="16"/>
          <w:lang w:val="en-US"/>
        </w:rPr>
      </w:pPr>
    </w:p>
    <w:p w:rsidR="00AB7D91" w:rsidRPr="00BD4E7E" w:rsidRDefault="00AB7D91" w:rsidP="00AB7D91">
      <w:pPr>
        <w:spacing w:after="0" w:line="240" w:lineRule="auto"/>
        <w:jc w:val="both"/>
        <w:rPr>
          <w:rFonts w:ascii="Arial Narrow" w:hAnsi="Arial Narrow"/>
          <w:color w:val="C00000"/>
          <w:sz w:val="16"/>
          <w:szCs w:val="16"/>
          <w:lang w:val="en-US"/>
        </w:rPr>
      </w:pPr>
      <w:r w:rsidRPr="00BD4E7E">
        <w:rPr>
          <w:rFonts w:ascii="Arial Narrow" w:eastAsia="Times New Roman" w:hAnsi="Arial Narrow" w:cs="Arial"/>
          <w:b/>
          <w:color w:val="C00000"/>
          <w:sz w:val="16"/>
          <w:szCs w:val="16"/>
          <w:lang w:val="en-US" w:eastAsia="fr-FR"/>
        </w:rPr>
        <w:t xml:space="preserve">Article 4 </w:t>
      </w:r>
      <w:r w:rsidR="00FD06B6" w:rsidRPr="00BD4E7E">
        <w:rPr>
          <w:rFonts w:ascii="Arial Narrow" w:eastAsia="Times New Roman" w:hAnsi="Arial Narrow" w:cs="Arial"/>
          <w:b/>
          <w:color w:val="C00000"/>
          <w:sz w:val="16"/>
          <w:szCs w:val="16"/>
          <w:lang w:val="en-US" w:eastAsia="fr-FR"/>
        </w:rPr>
        <w:t>–</w:t>
      </w:r>
      <w:r w:rsidRPr="00BD4E7E">
        <w:rPr>
          <w:rFonts w:ascii="Arial Narrow" w:eastAsia="Times New Roman" w:hAnsi="Arial Narrow" w:cs="Arial"/>
          <w:b/>
          <w:color w:val="C00000"/>
          <w:sz w:val="16"/>
          <w:szCs w:val="16"/>
          <w:lang w:val="en-US" w:eastAsia="fr-FR"/>
        </w:rPr>
        <w:t xml:space="preserve"> </w:t>
      </w:r>
      <w:r w:rsidR="00FD06B6" w:rsidRPr="00BD4E7E">
        <w:rPr>
          <w:rFonts w:ascii="Arial Narrow" w:eastAsia="Times New Roman" w:hAnsi="Arial Narrow" w:cs="Arial"/>
          <w:b/>
          <w:color w:val="C00000"/>
          <w:sz w:val="16"/>
          <w:szCs w:val="16"/>
          <w:lang w:val="en-US" w:eastAsia="fr-FR"/>
        </w:rPr>
        <w:t>U</w:t>
      </w:r>
      <w:r w:rsidRPr="00BD4E7E">
        <w:rPr>
          <w:rFonts w:ascii="Arial Narrow" w:eastAsia="Times New Roman" w:hAnsi="Arial Narrow" w:cs="Arial"/>
          <w:b/>
          <w:color w:val="C00000"/>
          <w:sz w:val="16"/>
          <w:szCs w:val="16"/>
          <w:lang w:val="en-US" w:eastAsia="fr-FR"/>
        </w:rPr>
        <w:t>S</w:t>
      </w:r>
      <w:r w:rsidR="00FD06B6" w:rsidRPr="00BD4E7E">
        <w:rPr>
          <w:rFonts w:ascii="Arial Narrow" w:eastAsia="Times New Roman" w:hAnsi="Arial Narrow" w:cs="Arial"/>
          <w:b/>
          <w:color w:val="C00000"/>
          <w:sz w:val="16"/>
          <w:szCs w:val="16"/>
          <w:lang w:val="en-US" w:eastAsia="fr-FR"/>
        </w:rPr>
        <w:t>ERS COMMITMENT</w:t>
      </w:r>
      <w:r w:rsidRPr="00BD4E7E">
        <w:rPr>
          <w:rFonts w:ascii="Arial Narrow" w:hAnsi="Arial Narrow"/>
          <w:b/>
          <w:color w:val="C00000"/>
          <w:sz w:val="16"/>
          <w:szCs w:val="16"/>
          <w:lang w:val="en-US"/>
        </w:rPr>
        <w:t xml:space="preserve"> </w:t>
      </w:r>
    </w:p>
    <w:p w:rsidR="00AB7D91" w:rsidRPr="00BD4E7E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u w:val="single"/>
          <w:lang w:val="en-US" w:eastAsia="fr-FR"/>
        </w:rPr>
      </w:pPr>
      <w:r w:rsidRPr="00BD4E7E">
        <w:rPr>
          <w:rFonts w:ascii="Arial Narrow" w:hAnsi="Arial Narrow"/>
          <w:b/>
          <w:sz w:val="16"/>
          <w:szCs w:val="16"/>
          <w:lang w:val="en-US"/>
        </w:rPr>
        <w:t xml:space="preserve"> </w:t>
      </w:r>
      <w:r w:rsidR="00E9018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4.1 Leaving school</w:t>
      </w:r>
      <w:r w:rsidRPr="00BD4E7E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 xml:space="preserve">: </w:t>
      </w:r>
      <w:r w:rsidR="00C52A1B" w:rsidRPr="00BD4E7E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return</w:t>
      </w:r>
      <w:r w:rsidR="00E9018C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ing</w:t>
      </w:r>
      <w:r w:rsidR="00C52A1B" w:rsidRPr="00BD4E7E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 xml:space="preserve"> library items</w:t>
      </w:r>
    </w:p>
    <w:p w:rsidR="00AB7D91" w:rsidRPr="00BD4E7E" w:rsidRDefault="00E9018C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All</w:t>
      </w:r>
      <w:r w:rsidR="00C52A1B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user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s</w:t>
      </w:r>
      <w:r w:rsidR="00C52A1B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need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to return all </w:t>
      </w:r>
      <w:r w:rsidR="00C52A1B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library items b</w:t>
      </w:r>
      <w:r w:rsidR="00EC7DA9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o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rrowed from </w:t>
      </w:r>
      <w:r w:rsidR="00C52A1B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CRDN before leaving the institution</w:t>
      </w:r>
      <w:r w:rsidR="00AB7D91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.</w:t>
      </w:r>
      <w:r w:rsidR="00C52A1B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A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certificate </w:t>
      </w:r>
      <w:proofErr w:type="gramStart"/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is issued</w:t>
      </w:r>
      <w:proofErr w:type="gramEnd"/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  <w:r w:rsidR="00C52A1B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by the library as proof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that all item</w:t>
      </w:r>
      <w:r w:rsidR="00C52A1B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have been returned.</w:t>
      </w:r>
      <w:r w:rsidR="00AB7D91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The certificate</w:t>
      </w:r>
      <w:r w:rsidR="00A60008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  <w:proofErr w:type="gramStart"/>
      <w:r w:rsidR="00A60008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should be</w:t>
      </w:r>
      <w:r w:rsidR="00EC7DA9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shown</w:t>
      </w:r>
      <w:proofErr w:type="gramEnd"/>
      <w:r w:rsidR="00EC7DA9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to the different departments</w:t>
      </w:r>
      <w:r w:rsidR="00A60008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(DSI, school’s management)</w:t>
      </w:r>
      <w:r w:rsidR="00AB7D91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. </w:t>
      </w:r>
    </w:p>
    <w:p w:rsidR="00AB7D91" w:rsidRPr="00BD4E7E" w:rsidRDefault="00B16C81" w:rsidP="00AB7D91">
      <w:pPr>
        <w:spacing w:after="0" w:line="240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As a reminder, the diploma </w:t>
      </w:r>
      <w:proofErr w:type="gramStart"/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cannot be issued</w:t>
      </w:r>
      <w:proofErr w:type="gramEnd"/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until all library items are </w:t>
      </w:r>
      <w:r w:rsidR="00A67FC1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returned to the CRDN.</w:t>
      </w:r>
      <w:r w:rsidR="00AB7D91" w:rsidRPr="00BD4E7E">
        <w:rPr>
          <w:rFonts w:ascii="Arial Narrow" w:eastAsia="Times New Roman" w:hAnsi="Arial Narrow" w:cs="Arial"/>
          <w:i/>
          <w:color w:val="000000"/>
          <w:sz w:val="16"/>
          <w:szCs w:val="16"/>
          <w:lang w:val="en-US" w:eastAsia="fr-FR"/>
        </w:rPr>
        <w:t xml:space="preserve"> </w:t>
      </w:r>
    </w:p>
    <w:p w:rsidR="00AB7D91" w:rsidRPr="00BD4E7E" w:rsidRDefault="00FF3BCE" w:rsidP="00F07ED8">
      <w:pPr>
        <w:spacing w:after="0" w:line="240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val="en-US" w:eastAsia="fr-FR"/>
        </w:rPr>
      </w:pPr>
      <w:r w:rsidRPr="00BD4E7E">
        <w:rPr>
          <w:rFonts w:ascii="Arial Narrow" w:eastAsia="Times New Roman" w:hAnsi="Arial Narrow" w:cs="Arial"/>
          <w:i/>
          <w:color w:val="000000"/>
          <w:sz w:val="16"/>
          <w:szCs w:val="16"/>
          <w:lang w:val="en-US" w:eastAsia="fr-FR"/>
        </w:rPr>
        <w:t xml:space="preserve">Abstract of </w:t>
      </w:r>
      <w:proofErr w:type="spellStart"/>
      <w:r w:rsidR="00B16C81">
        <w:rPr>
          <w:rFonts w:ascii="Arial Narrow" w:eastAsia="Times New Roman" w:hAnsi="Arial Narrow" w:cs="Arial"/>
          <w:i/>
          <w:color w:val="000000"/>
          <w:sz w:val="16"/>
          <w:szCs w:val="16"/>
          <w:lang w:val="en-US" w:eastAsia="fr-FR"/>
        </w:rPr>
        <w:t>Télécom</w:t>
      </w:r>
      <w:proofErr w:type="spellEnd"/>
      <w:r w:rsidR="00B16C81">
        <w:rPr>
          <w:rFonts w:ascii="Arial Narrow" w:eastAsia="Times New Roman" w:hAnsi="Arial Narrow" w:cs="Arial"/>
          <w:i/>
          <w:color w:val="000000"/>
          <w:sz w:val="16"/>
          <w:szCs w:val="16"/>
          <w:lang w:val="en-US" w:eastAsia="fr-FR"/>
        </w:rPr>
        <w:t xml:space="preserve"> Paris’ rules</w:t>
      </w:r>
      <w:r w:rsidR="00AB7D91" w:rsidRPr="00BD4E7E">
        <w:rPr>
          <w:rFonts w:ascii="Arial Narrow" w:eastAsia="Times New Roman" w:hAnsi="Arial Narrow" w:cs="Arial"/>
          <w:i/>
          <w:color w:val="000000"/>
          <w:sz w:val="16"/>
          <w:szCs w:val="16"/>
          <w:lang w:val="en-US" w:eastAsia="fr-FR"/>
        </w:rPr>
        <w:t>:</w:t>
      </w:r>
    </w:p>
    <w:p w:rsidR="00AB7D91" w:rsidRPr="00DA6175" w:rsidRDefault="00F07ED8" w:rsidP="00AB7D91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fr-FR"/>
        </w:rPr>
      </w:pPr>
      <w:r w:rsidRPr="00DA6175">
        <w:rPr>
          <w:rFonts w:ascii="Arial Narrow" w:eastAsia="Times New Roman" w:hAnsi="Arial Narrow" w:cs="Arial"/>
          <w:i/>
          <w:color w:val="000000"/>
          <w:sz w:val="16"/>
          <w:szCs w:val="16"/>
          <w:lang w:eastAsia="fr-FR"/>
        </w:rPr>
        <w:t xml:space="preserve">« </w:t>
      </w:r>
      <w:r w:rsidR="00AB7D91" w:rsidRPr="00DA6175">
        <w:rPr>
          <w:rFonts w:ascii="Arial Narrow" w:eastAsia="Times New Roman" w:hAnsi="Arial Narrow" w:cs="Arial"/>
          <w:i/>
          <w:color w:val="000000"/>
          <w:sz w:val="16"/>
          <w:szCs w:val="16"/>
          <w:lang w:eastAsia="fr-FR"/>
        </w:rPr>
        <w:t>6.4.8 Conditions de délivrance de l’attestation de diplôme</w:t>
      </w:r>
    </w:p>
    <w:p w:rsidR="00AB7D91" w:rsidRPr="00DA6175" w:rsidRDefault="00AB7D91" w:rsidP="00926863">
      <w:pPr>
        <w:spacing w:after="0" w:line="240" w:lineRule="auto"/>
        <w:ind w:left="709" w:right="4309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fr-FR"/>
        </w:rPr>
      </w:pPr>
      <w:r w:rsidRPr="00DA6175">
        <w:rPr>
          <w:rFonts w:ascii="Arial Narrow" w:eastAsia="Times New Roman" w:hAnsi="Arial Narrow" w:cs="Arial"/>
          <w:i/>
          <w:color w:val="000000"/>
          <w:sz w:val="16"/>
          <w:szCs w:val="16"/>
          <w:lang w:eastAsia="fr-FR"/>
        </w:rPr>
        <w:t xml:space="preserve">Pour que l’attestation de diplôme puisse être délivrée à un élève ayant satisfait aux obligations scolaires définies dans le règlement </w:t>
      </w:r>
      <w:r w:rsidR="00926863" w:rsidRPr="00DA6175">
        <w:rPr>
          <w:rFonts w:ascii="Arial Narrow" w:eastAsia="Times New Roman" w:hAnsi="Arial Narrow" w:cs="Arial"/>
          <w:i/>
          <w:color w:val="000000"/>
          <w:sz w:val="16"/>
          <w:szCs w:val="16"/>
          <w:lang w:eastAsia="fr-FR"/>
        </w:rPr>
        <w:t>scolaire, ce dernier doit avoir</w:t>
      </w:r>
      <w:r w:rsidR="0010208D" w:rsidRPr="00DA6175">
        <w:rPr>
          <w:rFonts w:ascii="Arial Narrow" w:eastAsia="Times New Roman" w:hAnsi="Arial Narrow" w:cs="Arial"/>
          <w:i/>
          <w:color w:val="000000"/>
          <w:sz w:val="16"/>
          <w:szCs w:val="16"/>
          <w:lang w:eastAsia="fr-FR"/>
        </w:rPr>
        <w:t xml:space="preserve"> </w:t>
      </w:r>
      <w:r w:rsidRPr="00DA6175">
        <w:rPr>
          <w:rFonts w:ascii="Arial Narrow" w:eastAsia="Times New Roman" w:hAnsi="Arial Narrow" w:cs="Arial"/>
          <w:i/>
          <w:color w:val="000000"/>
          <w:sz w:val="16"/>
          <w:szCs w:val="16"/>
          <w:lang w:eastAsia="fr-FR"/>
        </w:rPr>
        <w:t>également payé l’ensemble de ses droits et frais de scolarité ; rendu tous les ouvrages empruntés à la bibliothèque ou à la dire</w:t>
      </w:r>
      <w:r w:rsidR="00F07ED8" w:rsidRPr="00DA6175">
        <w:rPr>
          <w:rFonts w:ascii="Arial Narrow" w:eastAsia="Times New Roman" w:hAnsi="Arial Narrow" w:cs="Arial"/>
          <w:i/>
          <w:color w:val="000000"/>
          <w:sz w:val="16"/>
          <w:szCs w:val="16"/>
          <w:lang w:eastAsia="fr-FR"/>
        </w:rPr>
        <w:t>ction de la formation initiale</w:t>
      </w:r>
      <w:r w:rsidR="00926863" w:rsidRPr="00DA6175">
        <w:rPr>
          <w:rFonts w:ascii="Arial Narrow" w:eastAsia="Times New Roman" w:hAnsi="Arial Narrow" w:cs="Arial"/>
          <w:i/>
          <w:color w:val="000000"/>
          <w:sz w:val="16"/>
          <w:szCs w:val="16"/>
          <w:lang w:eastAsia="fr-FR"/>
        </w:rPr>
        <w:t>. »</w:t>
      </w:r>
    </w:p>
    <w:p w:rsidR="00AB7D91" w:rsidRPr="00DA6175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fr-FR"/>
        </w:rPr>
      </w:pPr>
    </w:p>
    <w:p w:rsidR="00AB7D91" w:rsidRPr="00BD4E7E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  <w:r w:rsidRPr="00BD4E7E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 xml:space="preserve">4.2 </w:t>
      </w:r>
      <w:r w:rsidR="00AD170B" w:rsidRPr="00BD4E7E">
        <w:rPr>
          <w:rFonts w:ascii="Arial Narrow" w:eastAsia="Times New Roman" w:hAnsi="Arial Narrow" w:cs="Arial"/>
          <w:b/>
          <w:color w:val="000000" w:themeColor="text1"/>
          <w:sz w:val="16"/>
          <w:szCs w:val="16"/>
          <w:lang w:val="en-US" w:eastAsia="fr-FR"/>
        </w:rPr>
        <w:t>Theft control</w:t>
      </w:r>
      <w:r w:rsidRPr="00BD4E7E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 xml:space="preserve"> </w:t>
      </w:r>
    </w:p>
    <w:p w:rsidR="00AB7D91" w:rsidRPr="00BD4E7E" w:rsidRDefault="00AD170B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Us</w:t>
      </w:r>
      <w:r w:rsidR="009318EF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ers need to show their student or staff</w:t>
      </w:r>
      <w:r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card and open thei</w:t>
      </w:r>
      <w:r w:rsidR="009318EF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r belongings (bags) to library</w:t>
      </w:r>
      <w:r w:rsidR="007953C5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staff if any alarm of</w:t>
      </w:r>
      <w:r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CRDN </w:t>
      </w:r>
      <w:r w:rsidR="007953C5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goes off. Y</w:t>
      </w:r>
      <w:r w:rsidR="009318EF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our library</w:t>
      </w:r>
      <w:r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account</w:t>
      </w:r>
      <w:r w:rsidR="007953C5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  <w:proofErr w:type="gramStart"/>
      <w:r w:rsidR="007953C5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may also be checked</w:t>
      </w:r>
      <w:proofErr w:type="gramEnd"/>
      <w:r w:rsidR="009318EF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(if needed)</w:t>
      </w:r>
      <w:r w:rsidR="00AB7D91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. </w:t>
      </w:r>
    </w:p>
    <w:p w:rsidR="00AB7D91" w:rsidRPr="00BD4E7E" w:rsidRDefault="00AB7D91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</w:p>
    <w:p w:rsidR="00AB7D91" w:rsidRPr="00BD4E7E" w:rsidRDefault="00A905D3" w:rsidP="00AB7D9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4.3 Consideration</w:t>
      </w:r>
      <w:r w:rsidR="00AB7D91" w:rsidRPr="00BD4E7E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 xml:space="preserve"> </w:t>
      </w:r>
      <w:r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 xml:space="preserve">regarding people and </w:t>
      </w:r>
      <w:r w:rsidR="0032397E" w:rsidRPr="00BD4E7E">
        <w:rPr>
          <w:rFonts w:ascii="Arial Narrow" w:eastAsia="Times New Roman" w:hAnsi="Arial Narrow" w:cs="Arial"/>
          <w:b/>
          <w:color w:val="000000"/>
          <w:sz w:val="16"/>
          <w:szCs w:val="16"/>
          <w:lang w:val="en-US" w:eastAsia="fr-FR"/>
        </w:rPr>
        <w:t>library spaces</w:t>
      </w:r>
    </w:p>
    <w:p w:rsidR="00AB7D91" w:rsidRPr="00BD4E7E" w:rsidRDefault="00EA3B23" w:rsidP="00AB7D91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Users need to be polite and show resp</w:t>
      </w:r>
      <w:r w:rsidR="007953C5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ect to the staff but also to</w:t>
      </w:r>
      <w:r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other </w:t>
      </w:r>
      <w:r w:rsidR="007953C5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library users</w:t>
      </w:r>
      <w:r w:rsidR="00AB7D91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.</w:t>
      </w:r>
    </w:p>
    <w:p w:rsidR="00AB7D91" w:rsidRPr="00BD4E7E" w:rsidRDefault="00AB7D91" w:rsidP="00AB7D91">
      <w:pPr>
        <w:spacing w:after="0" w:line="240" w:lineRule="auto"/>
        <w:jc w:val="both"/>
        <w:rPr>
          <w:rFonts w:ascii="Arial Narrow" w:hAnsi="Arial Narrow"/>
          <w:sz w:val="16"/>
          <w:szCs w:val="16"/>
          <w:lang w:val="en-US"/>
        </w:rPr>
      </w:pPr>
      <w:r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CRDN </w:t>
      </w:r>
      <w:r w:rsidR="0059088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i</w:t>
      </w:r>
      <w:r w:rsidR="0014661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s a place where you can study </w:t>
      </w:r>
      <w:proofErr w:type="gramStart"/>
      <w:r w:rsidR="0014661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and</w:t>
      </w:r>
      <w:r w:rsidR="0059088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also</w:t>
      </w:r>
      <w:proofErr w:type="gramEnd"/>
      <w:r w:rsidR="0059088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r</w:t>
      </w:r>
      <w:r w:rsidR="00A905D3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e</w:t>
      </w:r>
      <w:r w:rsidR="007953C5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lax. It is important to maintain</w:t>
      </w:r>
      <w:r w:rsidR="0059088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the </w:t>
      </w:r>
      <w:r w:rsidR="00A905D3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peaceful</w:t>
      </w:r>
      <w:r w:rsidR="007953C5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atmosphere of </w:t>
      </w:r>
      <w:r w:rsidR="0059088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CRDN.</w:t>
      </w:r>
      <w:r w:rsidR="0059088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ab/>
      </w:r>
      <w:r w:rsidR="0059088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br/>
      </w:r>
      <w:r w:rsidR="007953C5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Eating and drinking </w:t>
      </w:r>
      <w:proofErr w:type="gramStart"/>
      <w:r w:rsidR="007953C5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is not allowed</w:t>
      </w:r>
      <w:proofErr w:type="gramEnd"/>
      <w:r w:rsidR="00A905D3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inside the CRDN</w:t>
      </w:r>
      <w:r w:rsidR="007953C5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(except water</w:t>
      </w:r>
      <w:r w:rsidR="007953C5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)</w:t>
      </w:r>
      <w:r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.</w:t>
      </w:r>
      <w:r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ab/>
      </w:r>
      <w:r w:rsidRPr="00BD4E7E">
        <w:rPr>
          <w:rFonts w:ascii="Arial Narrow" w:hAnsi="Arial Narrow"/>
          <w:sz w:val="16"/>
          <w:szCs w:val="16"/>
          <w:lang w:val="en-US"/>
        </w:rPr>
        <w:br/>
      </w:r>
    </w:p>
    <w:p w:rsidR="00AB7D91" w:rsidRPr="00BD4E7E" w:rsidRDefault="00AB7D91" w:rsidP="00AB7D91">
      <w:pPr>
        <w:spacing w:after="0" w:line="240" w:lineRule="auto"/>
        <w:jc w:val="both"/>
        <w:rPr>
          <w:rFonts w:ascii="Arial Narrow" w:hAnsi="Arial Narrow"/>
          <w:sz w:val="16"/>
          <w:szCs w:val="16"/>
          <w:lang w:val="en-US"/>
        </w:rPr>
      </w:pPr>
    </w:p>
    <w:p w:rsidR="00AB7D91" w:rsidRPr="00BD4E7E" w:rsidRDefault="007953C5" w:rsidP="00AB7D91">
      <w:p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</w:pP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Signed in</w:t>
      </w:r>
      <w:r w:rsidR="00BA696F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____________________ Date</w:t>
      </w:r>
      <w:r w:rsidR="00AB7D91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_________________________   </w:t>
      </w:r>
      <w:r w:rsidR="007112BF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ab/>
      </w:r>
      <w:r w:rsidR="007112BF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br/>
      </w:r>
      <w:r w:rsidR="00AB7D91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Signature </w:t>
      </w:r>
      <w:r w:rsidR="00BA696F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preceded by</w:t>
      </w:r>
      <w:r w:rsidR="007112BF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"</w:t>
      </w:r>
      <w:r w:rsidR="00BA696F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Read and approved</w:t>
      </w:r>
      <w:r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”</w:t>
      </w:r>
      <w:r w:rsidR="002C15BC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>:</w:t>
      </w:r>
      <w:r w:rsidR="007112BF" w:rsidRPr="00BD4E7E">
        <w:rPr>
          <w:rFonts w:ascii="Arial Narrow" w:eastAsia="Times New Roman" w:hAnsi="Arial Narrow" w:cs="Arial"/>
          <w:color w:val="000000"/>
          <w:sz w:val="16"/>
          <w:szCs w:val="16"/>
          <w:lang w:val="en-US" w:eastAsia="fr-FR"/>
        </w:rPr>
        <w:t xml:space="preserve"> </w:t>
      </w:r>
    </w:p>
    <w:p w:rsidR="002572DF" w:rsidRPr="00BA696F" w:rsidRDefault="002572DF" w:rsidP="00AB7D91">
      <w:pPr>
        <w:spacing w:after="0" w:line="360" w:lineRule="auto"/>
        <w:jc w:val="both"/>
        <w:rPr>
          <w:rFonts w:ascii="Arial Narrow" w:hAnsi="Arial Narrow"/>
          <w:sz w:val="16"/>
          <w:szCs w:val="16"/>
          <w:lang w:val="en-US"/>
        </w:rPr>
      </w:pPr>
    </w:p>
    <w:sectPr w:rsidR="002572DF" w:rsidRPr="00BA696F" w:rsidSect="00AB7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61F"/>
    <w:multiLevelType w:val="hybridMultilevel"/>
    <w:tmpl w:val="B9EAC0D6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AF03EC1"/>
    <w:multiLevelType w:val="hybridMultilevel"/>
    <w:tmpl w:val="038C55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64EBB"/>
    <w:multiLevelType w:val="hybridMultilevel"/>
    <w:tmpl w:val="9CD87D60"/>
    <w:lvl w:ilvl="0" w:tplc="AF76B96A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37F74"/>
    <w:multiLevelType w:val="hybridMultilevel"/>
    <w:tmpl w:val="327AE88A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9F05C1"/>
    <w:multiLevelType w:val="hybridMultilevel"/>
    <w:tmpl w:val="38A6B15C"/>
    <w:lvl w:ilvl="0" w:tplc="ADE231B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EF25F4B"/>
    <w:multiLevelType w:val="hybridMultilevel"/>
    <w:tmpl w:val="9D4E493A"/>
    <w:lvl w:ilvl="0" w:tplc="501CCC06">
      <w:start w:val="1"/>
      <w:numFmt w:val="bullet"/>
      <w:lvlText w:val="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91"/>
    <w:rsid w:val="00027F55"/>
    <w:rsid w:val="00032008"/>
    <w:rsid w:val="00082525"/>
    <w:rsid w:val="000A1F30"/>
    <w:rsid w:val="000A4B8C"/>
    <w:rsid w:val="0010208D"/>
    <w:rsid w:val="00102DDD"/>
    <w:rsid w:val="0014393F"/>
    <w:rsid w:val="0014661E"/>
    <w:rsid w:val="001E4694"/>
    <w:rsid w:val="00236F9A"/>
    <w:rsid w:val="002572DF"/>
    <w:rsid w:val="00292751"/>
    <w:rsid w:val="002C0F92"/>
    <w:rsid w:val="002C15BC"/>
    <w:rsid w:val="002C2C9C"/>
    <w:rsid w:val="002D33E1"/>
    <w:rsid w:val="00310612"/>
    <w:rsid w:val="0032397E"/>
    <w:rsid w:val="00323CF0"/>
    <w:rsid w:val="003375D0"/>
    <w:rsid w:val="00350C49"/>
    <w:rsid w:val="00380777"/>
    <w:rsid w:val="003A0FFA"/>
    <w:rsid w:val="003B67E9"/>
    <w:rsid w:val="003C5304"/>
    <w:rsid w:val="003C6113"/>
    <w:rsid w:val="003D02F9"/>
    <w:rsid w:val="004D69E5"/>
    <w:rsid w:val="004F44A7"/>
    <w:rsid w:val="00500E4E"/>
    <w:rsid w:val="00517C2D"/>
    <w:rsid w:val="005368A4"/>
    <w:rsid w:val="00590885"/>
    <w:rsid w:val="005C1248"/>
    <w:rsid w:val="00640135"/>
    <w:rsid w:val="006E7697"/>
    <w:rsid w:val="007112BF"/>
    <w:rsid w:val="007256E9"/>
    <w:rsid w:val="00726787"/>
    <w:rsid w:val="007307C8"/>
    <w:rsid w:val="007402B6"/>
    <w:rsid w:val="00787349"/>
    <w:rsid w:val="007953C5"/>
    <w:rsid w:val="00872F2E"/>
    <w:rsid w:val="008E66C7"/>
    <w:rsid w:val="008E7C70"/>
    <w:rsid w:val="00926863"/>
    <w:rsid w:val="009318EF"/>
    <w:rsid w:val="009453B0"/>
    <w:rsid w:val="00967A50"/>
    <w:rsid w:val="00994A73"/>
    <w:rsid w:val="009A4118"/>
    <w:rsid w:val="009D0460"/>
    <w:rsid w:val="00A07D35"/>
    <w:rsid w:val="00A313D1"/>
    <w:rsid w:val="00A323FF"/>
    <w:rsid w:val="00A53F3F"/>
    <w:rsid w:val="00A60008"/>
    <w:rsid w:val="00A67FC1"/>
    <w:rsid w:val="00A905D3"/>
    <w:rsid w:val="00AB05CE"/>
    <w:rsid w:val="00AB7D91"/>
    <w:rsid w:val="00AD170B"/>
    <w:rsid w:val="00B04F1C"/>
    <w:rsid w:val="00B16C81"/>
    <w:rsid w:val="00B2712A"/>
    <w:rsid w:val="00B31C22"/>
    <w:rsid w:val="00B7187B"/>
    <w:rsid w:val="00B94282"/>
    <w:rsid w:val="00BA696F"/>
    <w:rsid w:val="00BD4E7E"/>
    <w:rsid w:val="00BE1AB4"/>
    <w:rsid w:val="00BE73B3"/>
    <w:rsid w:val="00BF7F6C"/>
    <w:rsid w:val="00C030E4"/>
    <w:rsid w:val="00C050AE"/>
    <w:rsid w:val="00C52A1B"/>
    <w:rsid w:val="00C76630"/>
    <w:rsid w:val="00C96715"/>
    <w:rsid w:val="00CD07C7"/>
    <w:rsid w:val="00D227A7"/>
    <w:rsid w:val="00D930F9"/>
    <w:rsid w:val="00DA6175"/>
    <w:rsid w:val="00DC4047"/>
    <w:rsid w:val="00DE1358"/>
    <w:rsid w:val="00E76A1B"/>
    <w:rsid w:val="00E9018C"/>
    <w:rsid w:val="00E93308"/>
    <w:rsid w:val="00EA3B23"/>
    <w:rsid w:val="00EC7DA9"/>
    <w:rsid w:val="00F07ED8"/>
    <w:rsid w:val="00F1215B"/>
    <w:rsid w:val="00FB680C"/>
    <w:rsid w:val="00FD06B6"/>
    <w:rsid w:val="00FD1CB7"/>
    <w:rsid w:val="00FE312A"/>
    <w:rsid w:val="00FF3BCE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B4CF"/>
  <w15:chartTrackingRefBased/>
  <w15:docId w15:val="{45642AB7-7811-4233-ACE3-0A98FA4F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D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7D9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7D91"/>
    <w:pPr>
      <w:ind w:left="720"/>
      <w:contextualSpacing/>
    </w:pPr>
  </w:style>
  <w:style w:type="table" w:styleId="Grilledutableau">
    <w:name w:val="Table Grid"/>
    <w:basedOn w:val="TableauNormal"/>
    <w:uiPriority w:val="59"/>
    <w:rsid w:val="00AB7D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D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com-paris.fr/wp-content-EvDsK19/uploads/2020/05/FicheInscription.pdf" TargetMode="External"/><Relationship Id="rId13" Type="http://schemas.openxmlformats.org/officeDocument/2006/relationships/hyperlink" Target="mailto:bibliotheque@telecom-pari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lecom-paris.fr/wp-content-EvDsK19/uploads/2020/05/FicheInscription.pdf" TargetMode="External"/><Relationship Id="rId12" Type="http://schemas.openxmlformats.org/officeDocument/2006/relationships/hyperlink" Target="https://www.telecom-paris.fr/en/campus/library/services/ill-suggestions-purchase-on-dem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lecom-paris.fr/en/campus/library/useful-information" TargetMode="External"/><Relationship Id="rId11" Type="http://schemas.openxmlformats.org/officeDocument/2006/relationships/hyperlink" Target="https://www.telecom-paris.fr/en/campus/library/services/ill-suggestions-purchase-on-demand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catalogue-bibliotheques.imt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liothe@telecom-paris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1609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Raymondie</dc:creator>
  <cp:keywords/>
  <dc:description/>
  <cp:lastModifiedBy>Betty Raymondie</cp:lastModifiedBy>
  <cp:revision>74</cp:revision>
  <dcterms:created xsi:type="dcterms:W3CDTF">2023-03-15T12:33:00Z</dcterms:created>
  <dcterms:modified xsi:type="dcterms:W3CDTF">2023-05-24T11:29:00Z</dcterms:modified>
</cp:coreProperties>
</file>